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01" w:rsidRDefault="00F81F01" w:rsidP="00F81F01">
      <w:pPr>
        <w:jc w:val="center"/>
        <w:rPr>
          <w:rFonts w:ascii="Arial" w:hAnsi="Arial" w:cs="Arial"/>
          <w:b/>
          <w:sz w:val="28"/>
          <w:szCs w:val="28"/>
        </w:rPr>
      </w:pPr>
    </w:p>
    <w:p w:rsidR="00F81F01" w:rsidRPr="003E3D43" w:rsidRDefault="00F81F01" w:rsidP="00F81F01">
      <w:pPr>
        <w:jc w:val="center"/>
        <w:rPr>
          <w:rFonts w:ascii="Arial" w:hAnsi="Arial" w:cs="Arial"/>
          <w:b/>
          <w:sz w:val="28"/>
          <w:szCs w:val="28"/>
        </w:rPr>
      </w:pPr>
      <w:r w:rsidRPr="003E3D43">
        <w:rPr>
          <w:rFonts w:ascii="Arial" w:hAnsi="Arial" w:cs="Arial"/>
          <w:b/>
          <w:sz w:val="28"/>
          <w:szCs w:val="28"/>
        </w:rPr>
        <w:t>COMUNICATO STAMPA</w:t>
      </w:r>
    </w:p>
    <w:p w:rsidR="00F81F01" w:rsidRDefault="00F81F01" w:rsidP="00F81F01">
      <w:pPr>
        <w:jc w:val="center"/>
        <w:rPr>
          <w:rFonts w:ascii="Arial" w:hAnsi="Arial" w:cs="Arial"/>
          <w:b/>
          <w:sz w:val="32"/>
          <w:szCs w:val="32"/>
        </w:rPr>
      </w:pPr>
    </w:p>
    <w:p w:rsidR="00F81F01" w:rsidRDefault="00F81F01" w:rsidP="00F81F01">
      <w:pPr>
        <w:jc w:val="center"/>
        <w:rPr>
          <w:rFonts w:ascii="Arial" w:hAnsi="Arial" w:cs="Arial"/>
          <w:b/>
          <w:sz w:val="32"/>
          <w:szCs w:val="32"/>
        </w:rPr>
      </w:pPr>
    </w:p>
    <w:p w:rsidR="00F81F01" w:rsidRDefault="00F81F01" w:rsidP="00F81F01">
      <w:pPr>
        <w:jc w:val="center"/>
        <w:rPr>
          <w:rFonts w:ascii="Arial" w:hAnsi="Arial" w:cs="Arial"/>
          <w:b/>
          <w:sz w:val="28"/>
          <w:szCs w:val="28"/>
        </w:rPr>
      </w:pPr>
      <w:r>
        <w:rPr>
          <w:rFonts w:ascii="Arial" w:hAnsi="Arial" w:cs="Arial"/>
          <w:b/>
          <w:sz w:val="28"/>
          <w:szCs w:val="28"/>
        </w:rPr>
        <w:t>Iscrizioni a scuola</w:t>
      </w:r>
      <w:r>
        <w:rPr>
          <w:rFonts w:ascii="Arial" w:hAnsi="Arial" w:cs="Arial"/>
          <w:b/>
          <w:sz w:val="28"/>
          <w:szCs w:val="28"/>
        </w:rPr>
        <w:t xml:space="preserve"> in Toscana</w:t>
      </w:r>
    </w:p>
    <w:p w:rsidR="00F81F01" w:rsidRDefault="00F81F01" w:rsidP="00F81F01">
      <w:pPr>
        <w:jc w:val="center"/>
        <w:rPr>
          <w:rFonts w:ascii="Arial" w:hAnsi="Arial" w:cs="Arial"/>
          <w:b/>
          <w:sz w:val="28"/>
          <w:szCs w:val="28"/>
        </w:rPr>
      </w:pPr>
      <w:r>
        <w:rPr>
          <w:rFonts w:ascii="Arial" w:hAnsi="Arial" w:cs="Arial"/>
          <w:b/>
          <w:sz w:val="28"/>
          <w:szCs w:val="28"/>
        </w:rPr>
        <w:t>Licei in crescita, contrazione degli istituti tecnici e professionali</w:t>
      </w:r>
    </w:p>
    <w:p w:rsidR="00F81F01" w:rsidRDefault="00F81F01" w:rsidP="00F81F01">
      <w:pPr>
        <w:jc w:val="center"/>
        <w:rPr>
          <w:rFonts w:ascii="Arial" w:hAnsi="Arial" w:cs="Arial"/>
          <w:b/>
          <w:sz w:val="28"/>
          <w:szCs w:val="28"/>
        </w:rPr>
      </w:pPr>
    </w:p>
    <w:p w:rsidR="00F81F01" w:rsidRDefault="00F81F01" w:rsidP="00F81F01">
      <w:pPr>
        <w:jc w:val="center"/>
        <w:rPr>
          <w:rFonts w:ascii="Arial" w:hAnsi="Arial" w:cs="Arial"/>
          <w:b/>
          <w:sz w:val="28"/>
          <w:szCs w:val="28"/>
        </w:rPr>
      </w:pPr>
    </w:p>
    <w:p w:rsidR="00F81F01" w:rsidRDefault="00F81F01" w:rsidP="00F81F01">
      <w:pPr>
        <w:ind w:firstLine="709"/>
        <w:jc w:val="both"/>
        <w:rPr>
          <w:rFonts w:ascii="Arial" w:hAnsi="Arial" w:cs="Arial"/>
          <w:sz w:val="28"/>
          <w:szCs w:val="28"/>
        </w:rPr>
      </w:pPr>
      <w:r>
        <w:rPr>
          <w:rFonts w:ascii="Arial" w:hAnsi="Arial" w:cs="Arial"/>
          <w:sz w:val="28"/>
          <w:szCs w:val="28"/>
        </w:rPr>
        <w:t>Iscrizioni sostanzialmente stabili come numero complessivo, con la prosecuzione de</w:t>
      </w:r>
      <w:r>
        <w:rPr>
          <w:rFonts w:ascii="Arial" w:hAnsi="Arial" w:cs="Arial"/>
          <w:sz w:val="28"/>
          <w:szCs w:val="28"/>
        </w:rPr>
        <w:t>i</w:t>
      </w:r>
      <w:r>
        <w:rPr>
          <w:rFonts w:ascii="Arial" w:hAnsi="Arial" w:cs="Arial"/>
          <w:sz w:val="28"/>
          <w:szCs w:val="28"/>
        </w:rPr>
        <w:t xml:space="preserve"> trend crescente per i Licei e decrescente per gli istituti professionali</w:t>
      </w:r>
      <w:r>
        <w:rPr>
          <w:rFonts w:ascii="Arial" w:hAnsi="Arial" w:cs="Arial"/>
          <w:sz w:val="28"/>
          <w:szCs w:val="28"/>
        </w:rPr>
        <w:t>, già evidenziati</w:t>
      </w:r>
      <w:r>
        <w:rPr>
          <w:rFonts w:ascii="Arial" w:hAnsi="Arial" w:cs="Arial"/>
          <w:sz w:val="28"/>
          <w:szCs w:val="28"/>
        </w:rPr>
        <w:t xml:space="preserve"> l’anno passato; </w:t>
      </w:r>
      <w:r>
        <w:rPr>
          <w:rFonts w:ascii="Arial" w:hAnsi="Arial" w:cs="Arial"/>
          <w:sz w:val="28"/>
          <w:szCs w:val="28"/>
        </w:rPr>
        <w:t>maggior</w:t>
      </w:r>
      <w:r>
        <w:rPr>
          <w:rFonts w:ascii="Arial" w:hAnsi="Arial" w:cs="Arial"/>
          <w:sz w:val="28"/>
          <w:szCs w:val="28"/>
        </w:rPr>
        <w:t xml:space="preserve"> novità, una flessione nelle iscrizioni agli istituti tecnici, in controtendenza rispetto alle iscrizioni 2016. Questo il quadro offerto dai primi dati estratti dal sistema informativo del MIUR per quanto riguarda la Regione Toscana.</w:t>
      </w:r>
    </w:p>
    <w:p w:rsidR="00F81F01" w:rsidRDefault="00F81F01" w:rsidP="00F81F01">
      <w:pPr>
        <w:jc w:val="both"/>
        <w:rPr>
          <w:rFonts w:ascii="Arial" w:hAnsi="Arial" w:cs="Arial"/>
          <w:sz w:val="28"/>
          <w:szCs w:val="28"/>
        </w:rPr>
      </w:pPr>
    </w:p>
    <w:p w:rsidR="00F81F01" w:rsidRDefault="00F81F01" w:rsidP="00F81F01">
      <w:pPr>
        <w:jc w:val="both"/>
        <w:rPr>
          <w:rFonts w:ascii="Arial" w:hAnsi="Arial" w:cs="Arial"/>
          <w:b/>
          <w:sz w:val="28"/>
          <w:szCs w:val="28"/>
        </w:rPr>
      </w:pPr>
      <w:r>
        <w:rPr>
          <w:rFonts w:ascii="Arial" w:hAnsi="Arial" w:cs="Arial"/>
          <w:b/>
          <w:sz w:val="28"/>
          <w:szCs w:val="28"/>
        </w:rPr>
        <w:t>Licei in posizione dominante</w:t>
      </w:r>
    </w:p>
    <w:p w:rsidR="00F81F01" w:rsidRDefault="00F81F01" w:rsidP="00F81F01">
      <w:pPr>
        <w:jc w:val="both"/>
        <w:rPr>
          <w:rFonts w:ascii="Arial" w:hAnsi="Arial" w:cs="Arial"/>
          <w:b/>
          <w:sz w:val="28"/>
          <w:szCs w:val="28"/>
        </w:rPr>
      </w:pPr>
    </w:p>
    <w:p w:rsidR="00F81F01" w:rsidRDefault="00F81F01" w:rsidP="00F81F01">
      <w:pPr>
        <w:ind w:firstLine="709"/>
        <w:jc w:val="both"/>
        <w:rPr>
          <w:rFonts w:ascii="Arial" w:hAnsi="Arial" w:cs="Arial"/>
          <w:sz w:val="28"/>
          <w:szCs w:val="28"/>
        </w:rPr>
      </w:pPr>
      <w:r>
        <w:rPr>
          <w:rFonts w:ascii="Arial" w:hAnsi="Arial" w:cs="Arial"/>
          <w:sz w:val="28"/>
          <w:szCs w:val="28"/>
        </w:rPr>
        <w:t xml:space="preserve">Confermato con nettezza il trend di crescita dei </w:t>
      </w:r>
      <w:r w:rsidRPr="00C7266C">
        <w:rPr>
          <w:rFonts w:ascii="Arial" w:hAnsi="Arial" w:cs="Arial"/>
          <w:b/>
          <w:sz w:val="28"/>
          <w:szCs w:val="28"/>
        </w:rPr>
        <w:t>Licei</w:t>
      </w:r>
      <w:r>
        <w:rPr>
          <w:rFonts w:ascii="Arial" w:hAnsi="Arial" w:cs="Arial"/>
          <w:sz w:val="28"/>
          <w:szCs w:val="28"/>
        </w:rPr>
        <w:t>, scelti dal 55,4</w:t>
      </w:r>
      <w:r>
        <w:rPr>
          <w:rFonts w:ascii="Arial" w:hAnsi="Arial" w:cs="Arial"/>
          <w:b/>
          <w:sz w:val="28"/>
          <w:szCs w:val="28"/>
        </w:rPr>
        <w:t>%</w:t>
      </w:r>
      <w:r>
        <w:rPr>
          <w:rFonts w:ascii="Arial" w:hAnsi="Arial" w:cs="Arial"/>
          <w:sz w:val="28"/>
          <w:szCs w:val="28"/>
        </w:rPr>
        <w:t xml:space="preserve"> delle alunne e degli alunni. Erano il 52,76% nel 2016/17 e 52% nel 2015/16. </w:t>
      </w:r>
    </w:p>
    <w:p w:rsidR="00F81F01" w:rsidRDefault="00F81F01" w:rsidP="00F81F01">
      <w:pPr>
        <w:jc w:val="both"/>
        <w:rPr>
          <w:rFonts w:ascii="Arial" w:hAnsi="Arial" w:cs="Arial"/>
          <w:sz w:val="28"/>
          <w:szCs w:val="28"/>
        </w:rPr>
      </w:pPr>
    </w:p>
    <w:p w:rsidR="00F81F01" w:rsidRDefault="00F81F01" w:rsidP="00F81F01">
      <w:pPr>
        <w:ind w:firstLine="709"/>
        <w:jc w:val="both"/>
        <w:rPr>
          <w:rFonts w:ascii="Arial" w:hAnsi="Arial" w:cs="Arial"/>
          <w:sz w:val="28"/>
          <w:szCs w:val="28"/>
        </w:rPr>
      </w:pPr>
      <w:r>
        <w:rPr>
          <w:rFonts w:ascii="Arial" w:hAnsi="Arial" w:cs="Arial"/>
          <w:sz w:val="28"/>
          <w:szCs w:val="28"/>
        </w:rPr>
        <w:t xml:space="preserve">La scomposizione fra i vari indirizzi è tendenzialmente stabile; fra gli iscritti al liceo, ha scelto il </w:t>
      </w:r>
      <w:r>
        <w:rPr>
          <w:rFonts w:ascii="Arial" w:hAnsi="Arial" w:cs="Arial"/>
          <w:b/>
          <w:sz w:val="28"/>
          <w:szCs w:val="28"/>
        </w:rPr>
        <w:t xml:space="preserve">Classico </w:t>
      </w:r>
      <w:r w:rsidR="00607462">
        <w:rPr>
          <w:rFonts w:ascii="Arial" w:hAnsi="Arial" w:cs="Arial"/>
          <w:sz w:val="28"/>
          <w:szCs w:val="28"/>
        </w:rPr>
        <w:t>l’</w:t>
      </w:r>
      <w:r w:rsidRPr="00280DF1">
        <w:rPr>
          <w:rFonts w:ascii="Arial" w:hAnsi="Arial" w:cs="Arial"/>
          <w:sz w:val="28"/>
          <w:szCs w:val="28"/>
        </w:rPr>
        <w:t>8,9%</w:t>
      </w:r>
      <w:r>
        <w:rPr>
          <w:rFonts w:ascii="Arial" w:hAnsi="Arial" w:cs="Arial"/>
          <w:sz w:val="28"/>
          <w:szCs w:val="28"/>
        </w:rPr>
        <w:t xml:space="preserve"> (erano il 9,14% l’anno scorso e 8,4% l’anno prima). Lo </w:t>
      </w:r>
      <w:r w:rsidRPr="00204E1C">
        <w:rPr>
          <w:rFonts w:ascii="Arial" w:hAnsi="Arial" w:cs="Arial"/>
          <w:b/>
          <w:sz w:val="28"/>
          <w:szCs w:val="28"/>
        </w:rPr>
        <w:t>Scientifico</w:t>
      </w:r>
      <w:r w:rsidRPr="00204E1C">
        <w:rPr>
          <w:rFonts w:ascii="Arial" w:hAnsi="Arial" w:cs="Arial"/>
          <w:sz w:val="28"/>
          <w:szCs w:val="28"/>
        </w:rPr>
        <w:t xml:space="preserve"> (fra indirizzo “tradizionale”, opzione Scienze Applicate e sezione Sportiva) resta in testa alle preferenze</w:t>
      </w:r>
      <w:r>
        <w:rPr>
          <w:rFonts w:ascii="Arial" w:hAnsi="Arial" w:cs="Arial"/>
          <w:sz w:val="28"/>
          <w:szCs w:val="28"/>
        </w:rPr>
        <w:t>: è scelto dal 43,8</w:t>
      </w:r>
      <w:r>
        <w:rPr>
          <w:rFonts w:ascii="Arial" w:hAnsi="Arial" w:cs="Arial"/>
          <w:b/>
          <w:sz w:val="28"/>
          <w:szCs w:val="28"/>
        </w:rPr>
        <w:t>%</w:t>
      </w:r>
      <w:r>
        <w:rPr>
          <w:rFonts w:ascii="Arial" w:hAnsi="Arial" w:cs="Arial"/>
          <w:sz w:val="28"/>
          <w:szCs w:val="28"/>
        </w:rPr>
        <w:t xml:space="preserve"> delle studentesse e degli studenti iscritti a licei (erano il 43,2% lo scorso anno). L’opzione </w:t>
      </w:r>
      <w:r>
        <w:rPr>
          <w:rFonts w:ascii="Arial" w:hAnsi="Arial" w:cs="Arial"/>
          <w:b/>
          <w:sz w:val="28"/>
          <w:szCs w:val="28"/>
        </w:rPr>
        <w:t>Scienze A</w:t>
      </w:r>
      <w:r w:rsidRPr="00C7266C">
        <w:rPr>
          <w:rFonts w:ascii="Arial" w:hAnsi="Arial" w:cs="Arial"/>
          <w:b/>
          <w:sz w:val="28"/>
          <w:szCs w:val="28"/>
        </w:rPr>
        <w:t>pplicate</w:t>
      </w:r>
      <w:r>
        <w:rPr>
          <w:rFonts w:ascii="Arial" w:hAnsi="Arial" w:cs="Arial"/>
          <w:sz w:val="28"/>
          <w:szCs w:val="28"/>
        </w:rPr>
        <w:t xml:space="preserve"> è al 14,8</w:t>
      </w:r>
      <w:bookmarkStart w:id="0" w:name="_GoBack"/>
      <w:bookmarkEnd w:id="0"/>
      <w:r>
        <w:rPr>
          <w:rFonts w:ascii="Arial" w:hAnsi="Arial" w:cs="Arial"/>
          <w:b/>
          <w:sz w:val="28"/>
          <w:szCs w:val="28"/>
        </w:rPr>
        <w:t xml:space="preserve">% </w:t>
      </w:r>
      <w:r>
        <w:rPr>
          <w:rFonts w:ascii="Arial" w:hAnsi="Arial" w:cs="Arial"/>
          <w:sz w:val="28"/>
          <w:szCs w:val="28"/>
        </w:rPr>
        <w:t xml:space="preserve">e l’indirizzo scientifico, sezione </w:t>
      </w:r>
      <w:r>
        <w:rPr>
          <w:rFonts w:ascii="Arial" w:hAnsi="Arial" w:cs="Arial"/>
          <w:b/>
          <w:sz w:val="28"/>
          <w:szCs w:val="28"/>
        </w:rPr>
        <w:t>Sportiva</w:t>
      </w:r>
      <w:r>
        <w:rPr>
          <w:rFonts w:ascii="Arial" w:hAnsi="Arial" w:cs="Arial"/>
          <w:sz w:val="28"/>
          <w:szCs w:val="28"/>
        </w:rPr>
        <w:t xml:space="preserve"> al 6,2%; quest’ultimo dato, pari al 3,4% degli iscritti totali alle scuole secondarie di secondo grado è particolarmente notevole a confronto con il dato nazionale.</w:t>
      </w:r>
    </w:p>
    <w:p w:rsidR="00F81F01" w:rsidRDefault="00F81F01" w:rsidP="00F81F01">
      <w:pPr>
        <w:jc w:val="both"/>
        <w:rPr>
          <w:rFonts w:ascii="Arial" w:hAnsi="Arial" w:cs="Arial"/>
          <w:sz w:val="28"/>
          <w:szCs w:val="28"/>
        </w:rPr>
      </w:pPr>
    </w:p>
    <w:p w:rsidR="00F81F01" w:rsidRDefault="00F81F01" w:rsidP="00F81F01">
      <w:pPr>
        <w:ind w:firstLine="709"/>
        <w:jc w:val="both"/>
        <w:rPr>
          <w:rFonts w:ascii="Arial" w:hAnsi="Arial" w:cs="Arial"/>
          <w:sz w:val="28"/>
          <w:szCs w:val="28"/>
        </w:rPr>
      </w:pPr>
      <w:r>
        <w:rPr>
          <w:rFonts w:ascii="Arial" w:hAnsi="Arial" w:cs="Arial"/>
          <w:sz w:val="28"/>
          <w:szCs w:val="28"/>
        </w:rPr>
        <w:t xml:space="preserve">Pressoché stabili le preferenze relativamente all’insieme dei licei anche per gli altri indirizzi: il </w:t>
      </w:r>
      <w:r>
        <w:rPr>
          <w:rFonts w:ascii="Arial" w:hAnsi="Arial" w:cs="Arial"/>
          <w:b/>
          <w:sz w:val="28"/>
          <w:szCs w:val="28"/>
        </w:rPr>
        <w:t>Liceo linguistico</w:t>
      </w:r>
      <w:r>
        <w:rPr>
          <w:rFonts w:ascii="Arial" w:hAnsi="Arial" w:cs="Arial"/>
          <w:sz w:val="28"/>
          <w:szCs w:val="28"/>
        </w:rPr>
        <w:t xml:space="preserve"> (al 19,5%), il </w:t>
      </w:r>
      <w:r>
        <w:rPr>
          <w:rFonts w:ascii="Arial" w:hAnsi="Arial" w:cs="Arial"/>
          <w:b/>
          <w:sz w:val="28"/>
          <w:szCs w:val="28"/>
        </w:rPr>
        <w:t>Liceo artistico</w:t>
      </w:r>
      <w:r>
        <w:rPr>
          <w:rFonts w:ascii="Arial" w:hAnsi="Arial" w:cs="Arial"/>
          <w:sz w:val="28"/>
          <w:szCs w:val="28"/>
        </w:rPr>
        <w:t xml:space="preserve"> (al 10,3%), il Liceo delle </w:t>
      </w:r>
      <w:r>
        <w:rPr>
          <w:rFonts w:ascii="Arial" w:hAnsi="Arial" w:cs="Arial"/>
          <w:b/>
          <w:sz w:val="28"/>
          <w:szCs w:val="28"/>
        </w:rPr>
        <w:t>Scienze umane</w:t>
      </w:r>
      <w:r>
        <w:rPr>
          <w:rFonts w:ascii="Arial" w:hAnsi="Arial" w:cs="Arial"/>
          <w:sz w:val="28"/>
          <w:szCs w:val="28"/>
        </w:rPr>
        <w:t xml:space="preserve"> (al 15,5%). I </w:t>
      </w:r>
      <w:r>
        <w:rPr>
          <w:rFonts w:ascii="Arial" w:hAnsi="Arial" w:cs="Arial"/>
          <w:b/>
          <w:sz w:val="28"/>
          <w:szCs w:val="28"/>
        </w:rPr>
        <w:t>Licei musicali</w:t>
      </w:r>
      <w:r>
        <w:rPr>
          <w:rFonts w:ascii="Arial" w:hAnsi="Arial" w:cs="Arial"/>
          <w:sz w:val="28"/>
          <w:szCs w:val="28"/>
        </w:rPr>
        <w:t xml:space="preserve"> </w:t>
      </w:r>
      <w:r>
        <w:rPr>
          <w:rFonts w:ascii="Arial" w:hAnsi="Arial" w:cs="Arial"/>
          <w:b/>
          <w:sz w:val="28"/>
          <w:szCs w:val="28"/>
        </w:rPr>
        <w:t>e coreutici</w:t>
      </w:r>
      <w:r>
        <w:rPr>
          <w:rFonts w:ascii="Arial" w:hAnsi="Arial" w:cs="Arial"/>
          <w:sz w:val="28"/>
          <w:szCs w:val="28"/>
        </w:rPr>
        <w:t xml:space="preserve"> sono ancora a quota l’1,9% dei licei.</w:t>
      </w:r>
    </w:p>
    <w:p w:rsidR="00F81F01" w:rsidRPr="00F81F01" w:rsidRDefault="00F81F01" w:rsidP="00F81F01">
      <w:pPr>
        <w:jc w:val="both"/>
        <w:rPr>
          <w:rFonts w:ascii="Arial" w:hAnsi="Arial" w:cs="Arial"/>
          <w:color w:val="FF0000"/>
          <w:sz w:val="28"/>
          <w:szCs w:val="28"/>
        </w:rPr>
      </w:pPr>
    </w:p>
    <w:p w:rsidR="00F81F01" w:rsidRDefault="00F81F01" w:rsidP="00F81F01">
      <w:pPr>
        <w:jc w:val="both"/>
        <w:rPr>
          <w:rFonts w:ascii="Arial" w:hAnsi="Arial" w:cs="Arial"/>
          <w:b/>
          <w:sz w:val="28"/>
          <w:szCs w:val="28"/>
        </w:rPr>
      </w:pPr>
    </w:p>
    <w:p w:rsidR="00F81F01" w:rsidRDefault="00F81F01" w:rsidP="00F81F01">
      <w:pPr>
        <w:jc w:val="both"/>
        <w:rPr>
          <w:rFonts w:ascii="Arial" w:hAnsi="Arial" w:cs="Arial"/>
          <w:b/>
          <w:sz w:val="28"/>
          <w:szCs w:val="28"/>
        </w:rPr>
      </w:pPr>
      <w:r>
        <w:rPr>
          <w:rFonts w:ascii="Arial" w:hAnsi="Arial" w:cs="Arial"/>
          <w:b/>
          <w:sz w:val="28"/>
          <w:szCs w:val="28"/>
        </w:rPr>
        <w:t>Contrazione di Tecnici e Professionali</w:t>
      </w:r>
    </w:p>
    <w:p w:rsidR="00F81F01" w:rsidRDefault="00F81F01" w:rsidP="00F81F01">
      <w:pPr>
        <w:jc w:val="both"/>
        <w:rPr>
          <w:rFonts w:ascii="Arial" w:hAnsi="Arial" w:cs="Arial"/>
          <w:b/>
          <w:sz w:val="28"/>
          <w:szCs w:val="28"/>
        </w:rPr>
      </w:pPr>
    </w:p>
    <w:p w:rsidR="00F81F01" w:rsidRDefault="00F81F01" w:rsidP="00F81F01">
      <w:pPr>
        <w:ind w:firstLine="709"/>
        <w:jc w:val="both"/>
        <w:rPr>
          <w:rFonts w:ascii="Arial" w:hAnsi="Arial" w:cs="Arial"/>
          <w:sz w:val="28"/>
          <w:szCs w:val="28"/>
        </w:rPr>
      </w:pPr>
      <w:r>
        <w:rPr>
          <w:rFonts w:ascii="Arial" w:hAnsi="Arial" w:cs="Arial"/>
          <w:sz w:val="28"/>
          <w:szCs w:val="28"/>
        </w:rPr>
        <w:t xml:space="preserve">In chiara diminuzione le iscrizioni negli istituti </w:t>
      </w:r>
      <w:r>
        <w:rPr>
          <w:rFonts w:ascii="Arial" w:hAnsi="Arial" w:cs="Arial"/>
          <w:b/>
          <w:sz w:val="28"/>
          <w:szCs w:val="28"/>
        </w:rPr>
        <w:t>Tecnici</w:t>
      </w:r>
      <w:r>
        <w:rPr>
          <w:rFonts w:ascii="Arial" w:hAnsi="Arial" w:cs="Arial"/>
          <w:sz w:val="28"/>
          <w:szCs w:val="28"/>
        </w:rPr>
        <w:t xml:space="preserve"> sono il 28,9% (in flessione rispetto al 30,1% del 2016/17 ed anche del 29,47% del 2015/16). </w:t>
      </w:r>
    </w:p>
    <w:p w:rsidR="00F81F01" w:rsidRDefault="00F81F01" w:rsidP="00F81F01">
      <w:pPr>
        <w:jc w:val="both"/>
        <w:rPr>
          <w:rFonts w:ascii="Arial" w:hAnsi="Arial" w:cs="Arial"/>
          <w:sz w:val="28"/>
          <w:szCs w:val="28"/>
        </w:rPr>
      </w:pPr>
    </w:p>
    <w:p w:rsidR="00F81F01" w:rsidRDefault="00F81F01" w:rsidP="00F81F01">
      <w:pPr>
        <w:ind w:firstLine="709"/>
        <w:jc w:val="both"/>
        <w:rPr>
          <w:rFonts w:ascii="Arial" w:hAnsi="Arial" w:cs="Arial"/>
          <w:sz w:val="28"/>
          <w:szCs w:val="28"/>
        </w:rPr>
      </w:pPr>
      <w:r>
        <w:rPr>
          <w:rFonts w:ascii="Arial" w:hAnsi="Arial" w:cs="Arial"/>
          <w:sz w:val="28"/>
          <w:szCs w:val="28"/>
        </w:rPr>
        <w:t xml:space="preserve">Ancor più pronunciata la contrazione per gli </w:t>
      </w:r>
      <w:r>
        <w:rPr>
          <w:rFonts w:ascii="Arial" w:hAnsi="Arial" w:cs="Arial"/>
          <w:b/>
          <w:sz w:val="28"/>
          <w:szCs w:val="28"/>
        </w:rPr>
        <w:t xml:space="preserve">Istituti professionali, </w:t>
      </w:r>
      <w:r w:rsidRPr="00FA067B">
        <w:rPr>
          <w:rFonts w:ascii="Arial" w:hAnsi="Arial" w:cs="Arial"/>
          <w:sz w:val="28"/>
          <w:szCs w:val="28"/>
        </w:rPr>
        <w:t>che continuano il trend discendente,</w:t>
      </w:r>
      <w:r>
        <w:rPr>
          <w:rFonts w:ascii="Arial" w:hAnsi="Arial" w:cs="Arial"/>
          <w:b/>
          <w:sz w:val="28"/>
          <w:szCs w:val="28"/>
        </w:rPr>
        <w:t xml:space="preserve"> </w:t>
      </w:r>
      <w:r>
        <w:rPr>
          <w:rFonts w:ascii="Arial" w:hAnsi="Arial" w:cs="Arial"/>
          <w:sz w:val="28"/>
          <w:szCs w:val="28"/>
        </w:rPr>
        <w:t xml:space="preserve"> passando al 15,8</w:t>
      </w:r>
      <w:r w:rsidRPr="002939FA">
        <w:rPr>
          <w:rFonts w:ascii="Arial" w:hAnsi="Arial" w:cs="Arial"/>
          <w:sz w:val="28"/>
          <w:szCs w:val="28"/>
        </w:rPr>
        <w:t xml:space="preserve">% </w:t>
      </w:r>
      <w:r>
        <w:rPr>
          <w:rFonts w:ascii="Arial" w:hAnsi="Arial" w:cs="Arial"/>
          <w:sz w:val="28"/>
          <w:szCs w:val="28"/>
        </w:rPr>
        <w:t xml:space="preserve">dal 17,1% dell’anno passato e dal 19,1% dell’anno prima. </w:t>
      </w:r>
    </w:p>
    <w:p w:rsidR="00F81F01" w:rsidRDefault="00F81F01" w:rsidP="00F81F01">
      <w:pPr>
        <w:jc w:val="both"/>
        <w:rPr>
          <w:rFonts w:ascii="Arial" w:hAnsi="Arial" w:cs="Arial"/>
          <w:sz w:val="28"/>
          <w:szCs w:val="28"/>
        </w:rPr>
      </w:pPr>
    </w:p>
    <w:p w:rsidR="00F81F01" w:rsidRDefault="00F81F01" w:rsidP="00F81F01">
      <w:pPr>
        <w:ind w:firstLine="709"/>
        <w:jc w:val="both"/>
        <w:rPr>
          <w:rFonts w:ascii="Arial" w:hAnsi="Arial" w:cs="Arial"/>
          <w:sz w:val="28"/>
          <w:szCs w:val="28"/>
        </w:rPr>
      </w:pPr>
      <w:r w:rsidRPr="00FA067B">
        <w:rPr>
          <w:rFonts w:ascii="Arial" w:hAnsi="Arial" w:cs="Arial"/>
          <w:sz w:val="28"/>
          <w:szCs w:val="28"/>
        </w:rPr>
        <w:t xml:space="preserve">Seguiranno </w:t>
      </w:r>
      <w:r>
        <w:rPr>
          <w:rFonts w:ascii="Arial" w:hAnsi="Arial" w:cs="Arial"/>
          <w:sz w:val="28"/>
          <w:szCs w:val="28"/>
        </w:rPr>
        <w:t>ulteriori dati disaggregati per provincia, per evidenziare nel dettaglio le iscrizioni sul territorio toscano.</w:t>
      </w:r>
    </w:p>
    <w:p w:rsidR="00F81F01" w:rsidRDefault="00F81F01" w:rsidP="00F81F01">
      <w:pPr>
        <w:ind w:firstLine="709"/>
        <w:jc w:val="both"/>
        <w:rPr>
          <w:rFonts w:ascii="Arial" w:hAnsi="Arial" w:cs="Arial"/>
          <w:sz w:val="28"/>
          <w:szCs w:val="28"/>
        </w:rPr>
      </w:pPr>
    </w:p>
    <w:p w:rsidR="00F81F01" w:rsidRDefault="00F81F01" w:rsidP="00F81F01">
      <w:pPr>
        <w:jc w:val="both"/>
        <w:rPr>
          <w:rFonts w:ascii="Arial" w:hAnsi="Arial" w:cs="Arial"/>
          <w:sz w:val="28"/>
          <w:szCs w:val="28"/>
        </w:rPr>
      </w:pPr>
    </w:p>
    <w:p w:rsidR="00F81F01" w:rsidRDefault="00F81F01" w:rsidP="00F81F01">
      <w:pPr>
        <w:ind w:firstLine="709"/>
        <w:rPr>
          <w:rFonts w:ascii="Arial" w:hAnsi="Arial" w:cs="Arial"/>
          <w:sz w:val="28"/>
          <w:szCs w:val="28"/>
        </w:rPr>
      </w:pPr>
    </w:p>
    <w:p w:rsidR="00F81F01" w:rsidRPr="00F81F01" w:rsidRDefault="00F81F01" w:rsidP="00F81F01">
      <w:pPr>
        <w:ind w:firstLine="709"/>
        <w:rPr>
          <w:i/>
          <w:szCs w:val="28"/>
        </w:rPr>
      </w:pPr>
      <w:r w:rsidRPr="00F81F01">
        <w:rPr>
          <w:i/>
          <w:szCs w:val="28"/>
        </w:rPr>
        <w:t xml:space="preserve">Distribuzione iscrizioni </w:t>
      </w:r>
      <w:r>
        <w:rPr>
          <w:i/>
          <w:szCs w:val="28"/>
        </w:rPr>
        <w:t>al primo</w:t>
      </w:r>
      <w:r w:rsidRPr="00F81F01">
        <w:rPr>
          <w:i/>
          <w:szCs w:val="28"/>
        </w:rPr>
        <w:t xml:space="preserve"> anno</w:t>
      </w:r>
      <w:r>
        <w:rPr>
          <w:i/>
          <w:szCs w:val="28"/>
        </w:rPr>
        <w:t xml:space="preserve">, </w:t>
      </w:r>
      <w:r w:rsidRPr="00F81F01">
        <w:rPr>
          <w:i/>
          <w:szCs w:val="28"/>
        </w:rPr>
        <w:t xml:space="preserve"> </w:t>
      </w:r>
      <w:proofErr w:type="spellStart"/>
      <w:r w:rsidRPr="00F81F01">
        <w:rPr>
          <w:i/>
          <w:szCs w:val="28"/>
        </w:rPr>
        <w:t>a.s.</w:t>
      </w:r>
      <w:proofErr w:type="spellEnd"/>
      <w:r w:rsidRPr="00F81F01">
        <w:rPr>
          <w:i/>
          <w:szCs w:val="28"/>
        </w:rPr>
        <w:t xml:space="preserve"> 2017/18</w:t>
      </w:r>
      <w:r>
        <w:rPr>
          <w:i/>
          <w:szCs w:val="28"/>
        </w:rPr>
        <w:t xml:space="preserve">, </w:t>
      </w:r>
      <w:r w:rsidRPr="00F81F01">
        <w:rPr>
          <w:i/>
          <w:szCs w:val="28"/>
        </w:rPr>
        <w:t xml:space="preserve"> II grado Toscana</w:t>
      </w:r>
    </w:p>
    <w:p w:rsidR="00F81F01" w:rsidRPr="00F81F01" w:rsidRDefault="00F81F01" w:rsidP="00F81F01">
      <w:pPr>
        <w:ind w:firstLine="709"/>
        <w:rPr>
          <w:rFonts w:ascii="Arial" w:hAnsi="Arial" w:cs="Arial"/>
          <w:i/>
          <w:sz w:val="28"/>
          <w:szCs w:val="28"/>
        </w:rPr>
      </w:pPr>
    </w:p>
    <w:p w:rsidR="003702BC" w:rsidRDefault="00F81F01" w:rsidP="00F81F01">
      <w:pPr>
        <w:spacing w:after="120"/>
        <w:rPr>
          <w:i/>
          <w:sz w:val="26"/>
          <w:szCs w:val="26"/>
        </w:rPr>
      </w:pPr>
      <w:r>
        <w:rPr>
          <w:noProof/>
        </w:rPr>
        <w:drawing>
          <wp:inline distT="0" distB="0" distL="0" distR="0" wp14:anchorId="4F464AF3" wp14:editId="2722E494">
            <wp:extent cx="3051959" cy="1520042"/>
            <wp:effectExtent l="0" t="0" r="15240" b="23495"/>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1F01" w:rsidRDefault="00F81F01" w:rsidP="00F81F01">
      <w:pPr>
        <w:spacing w:after="120"/>
        <w:rPr>
          <w:i/>
          <w:sz w:val="26"/>
          <w:szCs w:val="26"/>
        </w:rPr>
      </w:pPr>
      <w:r>
        <w:rPr>
          <w:i/>
          <w:sz w:val="26"/>
          <w:szCs w:val="26"/>
        </w:rPr>
        <w:tab/>
        <w:t>Distribuzione delle iscrizioni fra gli indirizzi liceali</w:t>
      </w:r>
    </w:p>
    <w:p w:rsidR="00F81F01" w:rsidRPr="00BD09D8" w:rsidRDefault="00F81F01" w:rsidP="00F81F01">
      <w:pPr>
        <w:spacing w:after="120"/>
        <w:rPr>
          <w:i/>
          <w:sz w:val="26"/>
          <w:szCs w:val="26"/>
        </w:rPr>
      </w:pPr>
      <w:r>
        <w:rPr>
          <w:noProof/>
        </w:rPr>
        <w:drawing>
          <wp:inline distT="0" distB="0" distL="0" distR="0" wp14:anchorId="15B413CE" wp14:editId="1D5B88B5">
            <wp:extent cx="3051958" cy="1555668"/>
            <wp:effectExtent l="0" t="0" r="15240" b="26035"/>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F81F01" w:rsidRPr="00BD09D8" w:rsidSect="006D3081">
      <w:headerReference w:type="default" r:id="rId10"/>
      <w:footerReference w:type="default" r:id="rId11"/>
      <w:pgSz w:w="11907" w:h="16840" w:code="9"/>
      <w:pgMar w:top="1418" w:right="851" w:bottom="1418" w:left="85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7E3" w:rsidRDefault="008807E3">
      <w:r>
        <w:separator/>
      </w:r>
    </w:p>
  </w:endnote>
  <w:endnote w:type="continuationSeparator" w:id="0">
    <w:p w:rsidR="008807E3" w:rsidRDefault="0088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ShelleyAllegro BT">
    <w:panose1 w:val="00000000000000000000"/>
    <w:charset w:val="00"/>
    <w:family w:val="script"/>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19" w:rsidRPr="002A14E8" w:rsidRDefault="00F07719" w:rsidP="00F07719">
    <w:pPr>
      <w:spacing w:after="120"/>
      <w:rPr>
        <w:i/>
        <w:sz w:val="16"/>
        <w:szCs w:val="16"/>
      </w:rPr>
    </w:pPr>
  </w:p>
  <w:tbl>
    <w:tblPr>
      <w:tblStyle w:val="Grigliatabel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3652"/>
      <w:gridCol w:w="3544"/>
      <w:gridCol w:w="3225"/>
    </w:tblGrid>
    <w:tr w:rsidR="00B06CEF" w:rsidRPr="00F81F01" w:rsidTr="00F07719">
      <w:tc>
        <w:tcPr>
          <w:tcW w:w="3652" w:type="dxa"/>
        </w:tcPr>
        <w:p w:rsidR="00B06CEF" w:rsidRPr="005445DB" w:rsidRDefault="00B06CEF" w:rsidP="005C03B8">
          <w:pPr>
            <w:rPr>
              <w:i/>
              <w:iCs/>
              <w:sz w:val="20"/>
              <w:szCs w:val="20"/>
            </w:rPr>
          </w:pPr>
        </w:p>
      </w:tc>
      <w:tc>
        <w:tcPr>
          <w:tcW w:w="3544" w:type="dxa"/>
        </w:tcPr>
        <w:p w:rsidR="00B06CEF" w:rsidRPr="005445DB" w:rsidRDefault="00B06CEF" w:rsidP="005445DB">
          <w:pPr>
            <w:jc w:val="center"/>
            <w:rPr>
              <w:b/>
              <w:i/>
              <w:sz w:val="17"/>
              <w:szCs w:val="17"/>
            </w:rPr>
          </w:pPr>
          <w:r w:rsidRPr="005445DB">
            <w:rPr>
              <w:b/>
              <w:i/>
              <w:sz w:val="17"/>
              <w:szCs w:val="17"/>
            </w:rPr>
            <w:t>Via Mannelli, 113 – 50136 Firenze</w:t>
          </w:r>
        </w:p>
        <w:p w:rsidR="00B06CEF" w:rsidRPr="005445DB" w:rsidRDefault="00B06CEF" w:rsidP="005445DB">
          <w:pPr>
            <w:jc w:val="center"/>
            <w:rPr>
              <w:b/>
              <w:i/>
              <w:sz w:val="17"/>
              <w:szCs w:val="17"/>
            </w:rPr>
          </w:pPr>
          <w:r w:rsidRPr="005445DB">
            <w:rPr>
              <w:b/>
              <w:i/>
              <w:sz w:val="17"/>
              <w:szCs w:val="17"/>
            </w:rPr>
            <w:t>Tel.</w:t>
          </w:r>
          <w:r w:rsidR="00C86448">
            <w:rPr>
              <w:b/>
              <w:i/>
              <w:sz w:val="17"/>
              <w:szCs w:val="17"/>
            </w:rPr>
            <w:t xml:space="preserve"> +39 </w:t>
          </w:r>
          <w:r w:rsidRPr="005445DB">
            <w:rPr>
              <w:b/>
              <w:i/>
              <w:sz w:val="17"/>
              <w:szCs w:val="17"/>
            </w:rPr>
            <w:t>05</w:t>
          </w:r>
          <w:r w:rsidR="00C86448">
            <w:rPr>
              <w:b/>
              <w:i/>
              <w:sz w:val="17"/>
              <w:szCs w:val="17"/>
            </w:rPr>
            <w:t>5</w:t>
          </w:r>
          <w:r w:rsidRPr="005445DB">
            <w:rPr>
              <w:b/>
              <w:i/>
              <w:sz w:val="17"/>
              <w:szCs w:val="17"/>
            </w:rPr>
            <w:t>27251</w:t>
          </w:r>
        </w:p>
        <w:p w:rsidR="00B06CEF" w:rsidRPr="005445DB" w:rsidRDefault="00B06CEF" w:rsidP="005445DB">
          <w:pPr>
            <w:jc w:val="center"/>
            <w:rPr>
              <w:b/>
              <w:i/>
              <w:sz w:val="17"/>
              <w:szCs w:val="17"/>
            </w:rPr>
          </w:pPr>
          <w:r w:rsidRPr="005445DB">
            <w:rPr>
              <w:b/>
              <w:i/>
              <w:sz w:val="17"/>
              <w:szCs w:val="17"/>
            </w:rPr>
            <w:t xml:space="preserve">e-mail: PEO </w:t>
          </w:r>
          <w:hyperlink r:id="rId1" w:history="1">
            <w:r w:rsidRPr="005445DB">
              <w:rPr>
                <w:rStyle w:val="Collegamentoipertestuale"/>
                <w:b/>
                <w:i/>
                <w:sz w:val="17"/>
                <w:szCs w:val="17"/>
              </w:rPr>
              <w:t>direzione-toscana@istruzione.it</w:t>
            </w:r>
          </w:hyperlink>
        </w:p>
        <w:p w:rsidR="00B06CEF" w:rsidRPr="005445DB" w:rsidRDefault="009E39C9" w:rsidP="005445DB">
          <w:pPr>
            <w:jc w:val="center"/>
            <w:rPr>
              <w:rStyle w:val="Collegamentoipertestuale"/>
              <w:b/>
              <w:i/>
              <w:sz w:val="17"/>
              <w:szCs w:val="17"/>
            </w:rPr>
          </w:pPr>
          <w:r w:rsidRPr="005445DB">
            <w:rPr>
              <w:b/>
              <w:i/>
              <w:sz w:val="17"/>
              <w:szCs w:val="17"/>
            </w:rPr>
            <w:t xml:space="preserve">e-mail: </w:t>
          </w:r>
          <w:r w:rsidR="00B06CEF" w:rsidRPr="005445DB">
            <w:rPr>
              <w:b/>
              <w:i/>
              <w:sz w:val="17"/>
              <w:szCs w:val="17"/>
            </w:rPr>
            <w:t xml:space="preserve">PEC: </w:t>
          </w:r>
          <w:hyperlink r:id="rId2" w:history="1">
            <w:r w:rsidR="00B06CEF" w:rsidRPr="005445DB">
              <w:rPr>
                <w:rStyle w:val="Collegamentoipertestuale"/>
                <w:b/>
                <w:i/>
                <w:sz w:val="17"/>
                <w:szCs w:val="17"/>
              </w:rPr>
              <w:t>drto@postacert.istruzione.it</w:t>
            </w:r>
          </w:hyperlink>
        </w:p>
        <w:p w:rsidR="00B06CEF" w:rsidRPr="00F81F01" w:rsidRDefault="00B06CEF" w:rsidP="005445DB">
          <w:pPr>
            <w:jc w:val="center"/>
            <w:rPr>
              <w:b/>
              <w:i/>
              <w:sz w:val="17"/>
              <w:szCs w:val="17"/>
              <w:lang w:val="en-US"/>
            </w:rPr>
          </w:pPr>
          <w:r w:rsidRPr="00F81F01">
            <w:rPr>
              <w:b/>
              <w:i/>
              <w:sz w:val="17"/>
              <w:szCs w:val="17"/>
              <w:lang w:val="en-US"/>
            </w:rPr>
            <w:t>Web</w:t>
          </w:r>
          <w:r w:rsidRPr="005445DB">
            <w:rPr>
              <w:b/>
              <w:i/>
              <w:sz w:val="17"/>
              <w:szCs w:val="17"/>
              <w:lang w:val="en-GB"/>
            </w:rPr>
            <w:t xml:space="preserve">: </w:t>
          </w:r>
          <w:hyperlink r:id="rId3" w:history="1">
            <w:r w:rsidRPr="005445DB">
              <w:rPr>
                <w:rStyle w:val="Collegamentoipertestuale"/>
                <w:b/>
                <w:i/>
                <w:sz w:val="17"/>
                <w:szCs w:val="17"/>
                <w:lang w:val="en-GB"/>
              </w:rPr>
              <w:t>http://www.toscana.istruzione.it</w:t>
            </w:r>
          </w:hyperlink>
        </w:p>
      </w:tc>
      <w:tc>
        <w:tcPr>
          <w:tcW w:w="3225" w:type="dxa"/>
        </w:tcPr>
        <w:p w:rsidR="00B06CEF" w:rsidRPr="005445DB" w:rsidRDefault="00B06CEF" w:rsidP="005C03B8">
          <w:pPr>
            <w:rPr>
              <w:b/>
              <w:i/>
              <w:sz w:val="17"/>
              <w:szCs w:val="17"/>
              <w:lang w:val="en-GB"/>
            </w:rPr>
          </w:pPr>
        </w:p>
      </w:tc>
    </w:tr>
  </w:tbl>
  <w:p w:rsidR="00B1441B" w:rsidRPr="00F81F01" w:rsidRDefault="00B1441B" w:rsidP="005445DB">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7E3" w:rsidRDefault="008807E3">
      <w:r>
        <w:separator/>
      </w:r>
    </w:p>
  </w:footnote>
  <w:footnote w:type="continuationSeparator" w:id="0">
    <w:p w:rsidR="008807E3" w:rsidRDefault="00880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CellMar>
        <w:left w:w="70" w:type="dxa"/>
        <w:right w:w="70" w:type="dxa"/>
      </w:tblCellMar>
      <w:tblLook w:val="0000" w:firstRow="0" w:lastRow="0" w:firstColumn="0" w:lastColumn="0" w:noHBand="0" w:noVBand="0"/>
    </w:tblPr>
    <w:tblGrid>
      <w:gridCol w:w="10275"/>
    </w:tblGrid>
    <w:tr w:rsidR="003268E2" w:rsidRPr="00670585" w:rsidTr="00C2241F">
      <w:trPr>
        <w:trHeight w:val="712"/>
      </w:trPr>
      <w:tc>
        <w:tcPr>
          <w:tcW w:w="10275" w:type="dxa"/>
        </w:tcPr>
        <w:p w:rsidR="003268E2" w:rsidRPr="00670585" w:rsidRDefault="00B1441B">
          <w:pPr>
            <w:jc w:val="center"/>
            <w:rPr>
              <w:bCs/>
              <w:sz w:val="44"/>
              <w:szCs w:val="44"/>
            </w:rPr>
          </w:pPr>
          <w:r>
            <w:rPr>
              <w:bCs/>
              <w:noProof/>
              <w:sz w:val="44"/>
              <w:szCs w:val="44"/>
            </w:rPr>
            <w:drawing>
              <wp:inline distT="0" distB="0" distL="0" distR="0">
                <wp:extent cx="572770" cy="659765"/>
                <wp:effectExtent l="0" t="0" r="0" b="6985"/>
                <wp:docPr id="1" name="Immagine 1" descr="stellone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one_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59765"/>
                        </a:xfrm>
                        <a:prstGeom prst="rect">
                          <a:avLst/>
                        </a:prstGeom>
                        <a:noFill/>
                        <a:ln>
                          <a:noFill/>
                        </a:ln>
                      </pic:spPr>
                    </pic:pic>
                  </a:graphicData>
                </a:graphic>
              </wp:inline>
            </w:drawing>
          </w:r>
        </w:p>
        <w:p w:rsidR="00E971E4" w:rsidRPr="00CC2A8A" w:rsidRDefault="00E971E4">
          <w:pPr>
            <w:jc w:val="center"/>
            <w:rPr>
              <w:rFonts w:ascii="Palace Script MT" w:hAnsi="Palace Script MT"/>
              <w:bCs/>
              <w:spacing w:val="20"/>
              <w:sz w:val="44"/>
              <w:szCs w:val="44"/>
            </w:rPr>
          </w:pPr>
          <w:r w:rsidRPr="00CC2A8A">
            <w:rPr>
              <w:rFonts w:ascii="Palace Script MT" w:hAnsi="Palace Script MT"/>
              <w:bCs/>
              <w:spacing w:val="20"/>
              <w:sz w:val="44"/>
              <w:szCs w:val="44"/>
            </w:rPr>
            <w:t>Ministero dell’Istruzione, dell’Università e della Ricerca</w:t>
          </w:r>
        </w:p>
        <w:p w:rsidR="00E971E4" w:rsidRPr="00CC2A8A" w:rsidRDefault="00E971E4">
          <w:pPr>
            <w:jc w:val="center"/>
            <w:rPr>
              <w:rFonts w:ascii="Palace Script MT" w:hAnsi="Palace Script MT"/>
              <w:b/>
              <w:bCs/>
              <w:spacing w:val="20"/>
              <w:sz w:val="40"/>
              <w:szCs w:val="40"/>
            </w:rPr>
          </w:pPr>
          <w:r w:rsidRPr="00CC2A8A">
            <w:rPr>
              <w:rFonts w:ascii="Palace Script MT" w:hAnsi="Palace Script MT"/>
              <w:b/>
              <w:bCs/>
              <w:spacing w:val="20"/>
              <w:sz w:val="40"/>
              <w:szCs w:val="40"/>
            </w:rPr>
            <w:t>Ufficio Scolastico Regionale per la Toscana</w:t>
          </w:r>
        </w:p>
        <w:p w:rsidR="004F4167" w:rsidRPr="00670585" w:rsidRDefault="004F4167">
          <w:pPr>
            <w:jc w:val="center"/>
            <w:rPr>
              <w:rFonts w:ascii="Palace Script MT" w:hAnsi="Palace Script MT"/>
              <w:bCs/>
              <w:sz w:val="44"/>
              <w:szCs w:val="44"/>
            </w:rPr>
          </w:pPr>
        </w:p>
      </w:tc>
    </w:tr>
  </w:tbl>
  <w:p w:rsidR="003268E2" w:rsidRDefault="003268E2" w:rsidP="00820F8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pt;height:11.2pt" o:bullet="t">
        <v:imagedata r:id="rId1" o:title="mso34"/>
      </v:shape>
    </w:pict>
  </w:numPicBullet>
  <w:abstractNum w:abstractNumId="0">
    <w:nsid w:val="FFFFFFFE"/>
    <w:multiLevelType w:val="singleLevel"/>
    <w:tmpl w:val="641CF982"/>
    <w:lvl w:ilvl="0">
      <w:numFmt w:val="decimal"/>
      <w:lvlText w:val="*"/>
      <w:lvlJc w:val="left"/>
    </w:lvl>
  </w:abstractNum>
  <w:abstractNum w:abstractNumId="1">
    <w:nsid w:val="04561540"/>
    <w:multiLevelType w:val="hybridMultilevel"/>
    <w:tmpl w:val="E1F8979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nsid w:val="0F87704C"/>
    <w:multiLevelType w:val="multilevel"/>
    <w:tmpl w:val="B7B6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20FB8"/>
    <w:multiLevelType w:val="hybridMultilevel"/>
    <w:tmpl w:val="1E806A16"/>
    <w:lvl w:ilvl="0" w:tplc="3FF279A4">
      <w:numFmt w:val="bullet"/>
      <w:lvlText w:val="-"/>
      <w:lvlJc w:val="left"/>
      <w:pPr>
        <w:tabs>
          <w:tab w:val="num" w:pos="480"/>
        </w:tabs>
        <w:ind w:left="480" w:hanging="360"/>
      </w:pPr>
      <w:rPr>
        <w:rFonts w:ascii="MV Boli" w:eastAsia="Times New Roman" w:hAnsi="MV Boli" w:cs="MV Boli" w:hint="default"/>
      </w:rPr>
    </w:lvl>
    <w:lvl w:ilvl="1" w:tplc="04100003" w:tentative="1">
      <w:start w:val="1"/>
      <w:numFmt w:val="bullet"/>
      <w:lvlText w:val="o"/>
      <w:lvlJc w:val="left"/>
      <w:pPr>
        <w:tabs>
          <w:tab w:val="num" w:pos="1200"/>
        </w:tabs>
        <w:ind w:left="1200" w:hanging="360"/>
      </w:pPr>
      <w:rPr>
        <w:rFonts w:ascii="Courier New" w:hAnsi="Courier New" w:cs="Courier New" w:hint="default"/>
      </w:rPr>
    </w:lvl>
    <w:lvl w:ilvl="2" w:tplc="04100005" w:tentative="1">
      <w:start w:val="1"/>
      <w:numFmt w:val="bullet"/>
      <w:lvlText w:val=""/>
      <w:lvlJc w:val="left"/>
      <w:pPr>
        <w:tabs>
          <w:tab w:val="num" w:pos="1920"/>
        </w:tabs>
        <w:ind w:left="1920" w:hanging="360"/>
      </w:pPr>
      <w:rPr>
        <w:rFonts w:ascii="Wingdings" w:hAnsi="Wingdings" w:hint="default"/>
      </w:rPr>
    </w:lvl>
    <w:lvl w:ilvl="3" w:tplc="04100001" w:tentative="1">
      <w:start w:val="1"/>
      <w:numFmt w:val="bullet"/>
      <w:lvlText w:val=""/>
      <w:lvlJc w:val="left"/>
      <w:pPr>
        <w:tabs>
          <w:tab w:val="num" w:pos="2640"/>
        </w:tabs>
        <w:ind w:left="2640" w:hanging="360"/>
      </w:pPr>
      <w:rPr>
        <w:rFonts w:ascii="Symbol" w:hAnsi="Symbol" w:hint="default"/>
      </w:rPr>
    </w:lvl>
    <w:lvl w:ilvl="4" w:tplc="04100003" w:tentative="1">
      <w:start w:val="1"/>
      <w:numFmt w:val="bullet"/>
      <w:lvlText w:val="o"/>
      <w:lvlJc w:val="left"/>
      <w:pPr>
        <w:tabs>
          <w:tab w:val="num" w:pos="3360"/>
        </w:tabs>
        <w:ind w:left="3360" w:hanging="360"/>
      </w:pPr>
      <w:rPr>
        <w:rFonts w:ascii="Courier New" w:hAnsi="Courier New" w:cs="Courier New" w:hint="default"/>
      </w:rPr>
    </w:lvl>
    <w:lvl w:ilvl="5" w:tplc="04100005" w:tentative="1">
      <w:start w:val="1"/>
      <w:numFmt w:val="bullet"/>
      <w:lvlText w:val=""/>
      <w:lvlJc w:val="left"/>
      <w:pPr>
        <w:tabs>
          <w:tab w:val="num" w:pos="4080"/>
        </w:tabs>
        <w:ind w:left="4080" w:hanging="360"/>
      </w:pPr>
      <w:rPr>
        <w:rFonts w:ascii="Wingdings" w:hAnsi="Wingdings" w:hint="default"/>
      </w:rPr>
    </w:lvl>
    <w:lvl w:ilvl="6" w:tplc="04100001" w:tentative="1">
      <w:start w:val="1"/>
      <w:numFmt w:val="bullet"/>
      <w:lvlText w:val=""/>
      <w:lvlJc w:val="left"/>
      <w:pPr>
        <w:tabs>
          <w:tab w:val="num" w:pos="4800"/>
        </w:tabs>
        <w:ind w:left="4800" w:hanging="360"/>
      </w:pPr>
      <w:rPr>
        <w:rFonts w:ascii="Symbol" w:hAnsi="Symbol" w:hint="default"/>
      </w:rPr>
    </w:lvl>
    <w:lvl w:ilvl="7" w:tplc="04100003" w:tentative="1">
      <w:start w:val="1"/>
      <w:numFmt w:val="bullet"/>
      <w:lvlText w:val="o"/>
      <w:lvlJc w:val="left"/>
      <w:pPr>
        <w:tabs>
          <w:tab w:val="num" w:pos="5520"/>
        </w:tabs>
        <w:ind w:left="5520" w:hanging="360"/>
      </w:pPr>
      <w:rPr>
        <w:rFonts w:ascii="Courier New" w:hAnsi="Courier New" w:cs="Courier New" w:hint="default"/>
      </w:rPr>
    </w:lvl>
    <w:lvl w:ilvl="8" w:tplc="04100005" w:tentative="1">
      <w:start w:val="1"/>
      <w:numFmt w:val="bullet"/>
      <w:lvlText w:val=""/>
      <w:lvlJc w:val="left"/>
      <w:pPr>
        <w:tabs>
          <w:tab w:val="num" w:pos="6240"/>
        </w:tabs>
        <w:ind w:left="6240" w:hanging="360"/>
      </w:pPr>
      <w:rPr>
        <w:rFonts w:ascii="Wingdings" w:hAnsi="Wingdings" w:hint="default"/>
      </w:rPr>
    </w:lvl>
  </w:abstractNum>
  <w:abstractNum w:abstractNumId="4">
    <w:nsid w:val="106779EE"/>
    <w:multiLevelType w:val="multilevel"/>
    <w:tmpl w:val="E4EEF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B751BCE"/>
    <w:multiLevelType w:val="hybridMultilevel"/>
    <w:tmpl w:val="F01033AC"/>
    <w:lvl w:ilvl="0" w:tplc="A7FC0ACC">
      <w:start w:val="1"/>
      <w:numFmt w:val="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nsid w:val="21A325A0"/>
    <w:multiLevelType w:val="multilevel"/>
    <w:tmpl w:val="5A2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6786E"/>
    <w:multiLevelType w:val="hybridMultilevel"/>
    <w:tmpl w:val="D75EDFD4"/>
    <w:lvl w:ilvl="0" w:tplc="45BA5FE8">
      <w:numFmt w:val="bullet"/>
      <w:lvlText w:val="-"/>
      <w:lvlJc w:val="left"/>
      <w:pPr>
        <w:tabs>
          <w:tab w:val="num" w:pos="432"/>
        </w:tabs>
        <w:ind w:left="432" w:hanging="360"/>
      </w:pPr>
      <w:rPr>
        <w:rFonts w:ascii="Times New Roman" w:eastAsia="Times New Roman" w:hAnsi="Times New Roman" w:cs="Times New Roman" w:hint="default"/>
      </w:rPr>
    </w:lvl>
    <w:lvl w:ilvl="1" w:tplc="04100003" w:tentative="1">
      <w:start w:val="1"/>
      <w:numFmt w:val="bullet"/>
      <w:lvlText w:val="o"/>
      <w:lvlJc w:val="left"/>
      <w:pPr>
        <w:tabs>
          <w:tab w:val="num" w:pos="1152"/>
        </w:tabs>
        <w:ind w:left="1152" w:hanging="360"/>
      </w:pPr>
      <w:rPr>
        <w:rFonts w:ascii="Courier New" w:hAnsi="Courier New" w:cs="Courier New" w:hint="default"/>
      </w:rPr>
    </w:lvl>
    <w:lvl w:ilvl="2" w:tplc="04100005" w:tentative="1">
      <w:start w:val="1"/>
      <w:numFmt w:val="bullet"/>
      <w:lvlText w:val=""/>
      <w:lvlJc w:val="left"/>
      <w:pPr>
        <w:tabs>
          <w:tab w:val="num" w:pos="1872"/>
        </w:tabs>
        <w:ind w:left="1872" w:hanging="360"/>
      </w:pPr>
      <w:rPr>
        <w:rFonts w:ascii="Wingdings" w:hAnsi="Wingdings" w:hint="default"/>
      </w:rPr>
    </w:lvl>
    <w:lvl w:ilvl="3" w:tplc="04100001" w:tentative="1">
      <w:start w:val="1"/>
      <w:numFmt w:val="bullet"/>
      <w:lvlText w:val=""/>
      <w:lvlJc w:val="left"/>
      <w:pPr>
        <w:tabs>
          <w:tab w:val="num" w:pos="2592"/>
        </w:tabs>
        <w:ind w:left="2592" w:hanging="360"/>
      </w:pPr>
      <w:rPr>
        <w:rFonts w:ascii="Symbol" w:hAnsi="Symbol" w:hint="default"/>
      </w:rPr>
    </w:lvl>
    <w:lvl w:ilvl="4" w:tplc="04100003" w:tentative="1">
      <w:start w:val="1"/>
      <w:numFmt w:val="bullet"/>
      <w:lvlText w:val="o"/>
      <w:lvlJc w:val="left"/>
      <w:pPr>
        <w:tabs>
          <w:tab w:val="num" w:pos="3312"/>
        </w:tabs>
        <w:ind w:left="3312" w:hanging="360"/>
      </w:pPr>
      <w:rPr>
        <w:rFonts w:ascii="Courier New" w:hAnsi="Courier New" w:cs="Courier New" w:hint="default"/>
      </w:rPr>
    </w:lvl>
    <w:lvl w:ilvl="5" w:tplc="04100005" w:tentative="1">
      <w:start w:val="1"/>
      <w:numFmt w:val="bullet"/>
      <w:lvlText w:val=""/>
      <w:lvlJc w:val="left"/>
      <w:pPr>
        <w:tabs>
          <w:tab w:val="num" w:pos="4032"/>
        </w:tabs>
        <w:ind w:left="4032" w:hanging="360"/>
      </w:pPr>
      <w:rPr>
        <w:rFonts w:ascii="Wingdings" w:hAnsi="Wingdings" w:hint="default"/>
      </w:rPr>
    </w:lvl>
    <w:lvl w:ilvl="6" w:tplc="04100001" w:tentative="1">
      <w:start w:val="1"/>
      <w:numFmt w:val="bullet"/>
      <w:lvlText w:val=""/>
      <w:lvlJc w:val="left"/>
      <w:pPr>
        <w:tabs>
          <w:tab w:val="num" w:pos="4752"/>
        </w:tabs>
        <w:ind w:left="4752" w:hanging="360"/>
      </w:pPr>
      <w:rPr>
        <w:rFonts w:ascii="Symbol" w:hAnsi="Symbol" w:hint="default"/>
      </w:rPr>
    </w:lvl>
    <w:lvl w:ilvl="7" w:tplc="04100003" w:tentative="1">
      <w:start w:val="1"/>
      <w:numFmt w:val="bullet"/>
      <w:lvlText w:val="o"/>
      <w:lvlJc w:val="left"/>
      <w:pPr>
        <w:tabs>
          <w:tab w:val="num" w:pos="5472"/>
        </w:tabs>
        <w:ind w:left="5472" w:hanging="360"/>
      </w:pPr>
      <w:rPr>
        <w:rFonts w:ascii="Courier New" w:hAnsi="Courier New" w:cs="Courier New" w:hint="default"/>
      </w:rPr>
    </w:lvl>
    <w:lvl w:ilvl="8" w:tplc="04100005" w:tentative="1">
      <w:start w:val="1"/>
      <w:numFmt w:val="bullet"/>
      <w:lvlText w:val=""/>
      <w:lvlJc w:val="left"/>
      <w:pPr>
        <w:tabs>
          <w:tab w:val="num" w:pos="6192"/>
        </w:tabs>
        <w:ind w:left="6192" w:hanging="360"/>
      </w:pPr>
      <w:rPr>
        <w:rFonts w:ascii="Wingdings" w:hAnsi="Wingdings" w:hint="default"/>
      </w:rPr>
    </w:lvl>
  </w:abstractNum>
  <w:abstractNum w:abstractNumId="8">
    <w:nsid w:val="296834D3"/>
    <w:multiLevelType w:val="hybridMultilevel"/>
    <w:tmpl w:val="A57E8020"/>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9E01F03"/>
    <w:multiLevelType w:val="hybridMultilevel"/>
    <w:tmpl w:val="EA14B2F2"/>
    <w:lvl w:ilvl="0" w:tplc="EE609750">
      <w:start w:val="1"/>
      <w:numFmt w:val="decimal"/>
      <w:lvlText w:val="%1."/>
      <w:lvlJc w:val="left"/>
      <w:pPr>
        <w:tabs>
          <w:tab w:val="num" w:pos="0"/>
        </w:tabs>
        <w:ind w:left="0" w:firstLine="57"/>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2BD96FCA"/>
    <w:multiLevelType w:val="hybridMultilevel"/>
    <w:tmpl w:val="B2BA082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1">
    <w:nsid w:val="2E7042B2"/>
    <w:multiLevelType w:val="hybridMultilevel"/>
    <w:tmpl w:val="DB4C719C"/>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376D1894"/>
    <w:multiLevelType w:val="hybridMultilevel"/>
    <w:tmpl w:val="458C803E"/>
    <w:lvl w:ilvl="0" w:tplc="DEB0816C">
      <w:start w:val="1"/>
      <w:numFmt w:val="bullet"/>
      <w:lvlText w:val="·"/>
      <w:lvlJc w:val="left"/>
      <w:pPr>
        <w:tabs>
          <w:tab w:val="num" w:pos="360"/>
        </w:tabs>
        <w:ind w:left="340" w:hanging="340"/>
      </w:pPr>
      <w:rPr>
        <w:rFonts w:ascii="Times New Roman" w:hAnsi="Times New Roman" w:cs="Times New Roman" w:hint="default"/>
        <w:b/>
        <w:i w:val="0"/>
      </w:rPr>
    </w:lvl>
    <w:lvl w:ilvl="1" w:tplc="04100003" w:tentative="1">
      <w:start w:val="1"/>
      <w:numFmt w:val="bullet"/>
      <w:lvlText w:val="o"/>
      <w:lvlJc w:val="left"/>
      <w:pPr>
        <w:tabs>
          <w:tab w:val="num" w:pos="873"/>
        </w:tabs>
        <w:ind w:left="873" w:hanging="360"/>
      </w:pPr>
      <w:rPr>
        <w:rFonts w:ascii="Courier New" w:hAnsi="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13">
    <w:nsid w:val="3DD42A23"/>
    <w:multiLevelType w:val="hybridMultilevel"/>
    <w:tmpl w:val="5C942FFE"/>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E8831AE"/>
    <w:multiLevelType w:val="hybridMultilevel"/>
    <w:tmpl w:val="7EC00E9E"/>
    <w:lvl w:ilvl="0" w:tplc="A446A8F0">
      <w:numFmt w:val="bullet"/>
      <w:lvlText w:val="-"/>
      <w:lvlJc w:val="left"/>
      <w:pPr>
        <w:tabs>
          <w:tab w:val="num" w:pos="4935"/>
        </w:tabs>
        <w:ind w:left="4935" w:hanging="540"/>
      </w:pPr>
      <w:rPr>
        <w:rFonts w:ascii="MV Boli" w:eastAsia="Times New Roman" w:hAnsi="MV Boli" w:cs="MV Boli" w:hint="default"/>
      </w:rPr>
    </w:lvl>
    <w:lvl w:ilvl="1" w:tplc="04100003" w:tentative="1">
      <w:start w:val="1"/>
      <w:numFmt w:val="bullet"/>
      <w:lvlText w:val="o"/>
      <w:lvlJc w:val="left"/>
      <w:pPr>
        <w:tabs>
          <w:tab w:val="num" w:pos="5475"/>
        </w:tabs>
        <w:ind w:left="5475" w:hanging="360"/>
      </w:pPr>
      <w:rPr>
        <w:rFonts w:ascii="Courier New" w:hAnsi="Courier New" w:cs="Courier New" w:hint="default"/>
      </w:rPr>
    </w:lvl>
    <w:lvl w:ilvl="2" w:tplc="04100005" w:tentative="1">
      <w:start w:val="1"/>
      <w:numFmt w:val="bullet"/>
      <w:lvlText w:val=""/>
      <w:lvlJc w:val="left"/>
      <w:pPr>
        <w:tabs>
          <w:tab w:val="num" w:pos="6195"/>
        </w:tabs>
        <w:ind w:left="6195" w:hanging="360"/>
      </w:pPr>
      <w:rPr>
        <w:rFonts w:ascii="Wingdings" w:hAnsi="Wingdings" w:hint="default"/>
      </w:rPr>
    </w:lvl>
    <w:lvl w:ilvl="3" w:tplc="04100001" w:tentative="1">
      <w:start w:val="1"/>
      <w:numFmt w:val="bullet"/>
      <w:lvlText w:val=""/>
      <w:lvlJc w:val="left"/>
      <w:pPr>
        <w:tabs>
          <w:tab w:val="num" w:pos="6915"/>
        </w:tabs>
        <w:ind w:left="6915" w:hanging="360"/>
      </w:pPr>
      <w:rPr>
        <w:rFonts w:ascii="Symbol" w:hAnsi="Symbol" w:hint="default"/>
      </w:rPr>
    </w:lvl>
    <w:lvl w:ilvl="4" w:tplc="04100003" w:tentative="1">
      <w:start w:val="1"/>
      <w:numFmt w:val="bullet"/>
      <w:lvlText w:val="o"/>
      <w:lvlJc w:val="left"/>
      <w:pPr>
        <w:tabs>
          <w:tab w:val="num" w:pos="7635"/>
        </w:tabs>
        <w:ind w:left="7635" w:hanging="360"/>
      </w:pPr>
      <w:rPr>
        <w:rFonts w:ascii="Courier New" w:hAnsi="Courier New" w:cs="Courier New" w:hint="default"/>
      </w:rPr>
    </w:lvl>
    <w:lvl w:ilvl="5" w:tplc="04100005" w:tentative="1">
      <w:start w:val="1"/>
      <w:numFmt w:val="bullet"/>
      <w:lvlText w:val=""/>
      <w:lvlJc w:val="left"/>
      <w:pPr>
        <w:tabs>
          <w:tab w:val="num" w:pos="8355"/>
        </w:tabs>
        <w:ind w:left="8355" w:hanging="360"/>
      </w:pPr>
      <w:rPr>
        <w:rFonts w:ascii="Wingdings" w:hAnsi="Wingdings" w:hint="default"/>
      </w:rPr>
    </w:lvl>
    <w:lvl w:ilvl="6" w:tplc="04100001" w:tentative="1">
      <w:start w:val="1"/>
      <w:numFmt w:val="bullet"/>
      <w:lvlText w:val=""/>
      <w:lvlJc w:val="left"/>
      <w:pPr>
        <w:tabs>
          <w:tab w:val="num" w:pos="9075"/>
        </w:tabs>
        <w:ind w:left="9075" w:hanging="360"/>
      </w:pPr>
      <w:rPr>
        <w:rFonts w:ascii="Symbol" w:hAnsi="Symbol" w:hint="default"/>
      </w:rPr>
    </w:lvl>
    <w:lvl w:ilvl="7" w:tplc="04100003" w:tentative="1">
      <w:start w:val="1"/>
      <w:numFmt w:val="bullet"/>
      <w:lvlText w:val="o"/>
      <w:lvlJc w:val="left"/>
      <w:pPr>
        <w:tabs>
          <w:tab w:val="num" w:pos="9795"/>
        </w:tabs>
        <w:ind w:left="9795" w:hanging="360"/>
      </w:pPr>
      <w:rPr>
        <w:rFonts w:ascii="Courier New" w:hAnsi="Courier New" w:cs="Courier New" w:hint="default"/>
      </w:rPr>
    </w:lvl>
    <w:lvl w:ilvl="8" w:tplc="04100005" w:tentative="1">
      <w:start w:val="1"/>
      <w:numFmt w:val="bullet"/>
      <w:lvlText w:val=""/>
      <w:lvlJc w:val="left"/>
      <w:pPr>
        <w:tabs>
          <w:tab w:val="num" w:pos="10515"/>
        </w:tabs>
        <w:ind w:left="10515" w:hanging="360"/>
      </w:pPr>
      <w:rPr>
        <w:rFonts w:ascii="Wingdings" w:hAnsi="Wingdings" w:hint="default"/>
      </w:rPr>
    </w:lvl>
  </w:abstractNum>
  <w:abstractNum w:abstractNumId="15">
    <w:nsid w:val="46753654"/>
    <w:multiLevelType w:val="hybridMultilevel"/>
    <w:tmpl w:val="2D86BCD8"/>
    <w:lvl w:ilvl="0" w:tplc="554465D6">
      <w:numFmt w:val="bullet"/>
      <w:lvlText w:val="-"/>
      <w:lvlJc w:val="left"/>
      <w:pPr>
        <w:tabs>
          <w:tab w:val="num" w:pos="432"/>
        </w:tabs>
        <w:ind w:left="432" w:hanging="360"/>
      </w:pPr>
      <w:rPr>
        <w:rFonts w:ascii="Times New Roman" w:eastAsia="Times New Roman" w:hAnsi="Times New Roman" w:hint="default"/>
      </w:rPr>
    </w:lvl>
    <w:lvl w:ilvl="1" w:tplc="04100003">
      <w:start w:val="1"/>
      <w:numFmt w:val="bullet"/>
      <w:lvlText w:val="o"/>
      <w:lvlJc w:val="left"/>
      <w:pPr>
        <w:tabs>
          <w:tab w:val="num" w:pos="1152"/>
        </w:tabs>
        <w:ind w:left="1152" w:hanging="360"/>
      </w:pPr>
      <w:rPr>
        <w:rFonts w:ascii="Courier New" w:hAnsi="Courier New" w:cs="Courier New" w:hint="default"/>
      </w:rPr>
    </w:lvl>
    <w:lvl w:ilvl="2" w:tplc="04100005">
      <w:start w:val="1"/>
      <w:numFmt w:val="bullet"/>
      <w:lvlText w:val=""/>
      <w:lvlJc w:val="left"/>
      <w:pPr>
        <w:tabs>
          <w:tab w:val="num" w:pos="1872"/>
        </w:tabs>
        <w:ind w:left="1872" w:hanging="360"/>
      </w:pPr>
      <w:rPr>
        <w:rFonts w:ascii="Wingdings" w:hAnsi="Wingdings" w:cs="Wingdings" w:hint="default"/>
      </w:rPr>
    </w:lvl>
    <w:lvl w:ilvl="3" w:tplc="04100001">
      <w:start w:val="1"/>
      <w:numFmt w:val="bullet"/>
      <w:lvlText w:val=""/>
      <w:lvlJc w:val="left"/>
      <w:pPr>
        <w:tabs>
          <w:tab w:val="num" w:pos="2592"/>
        </w:tabs>
        <w:ind w:left="2592" w:hanging="360"/>
      </w:pPr>
      <w:rPr>
        <w:rFonts w:ascii="Symbol" w:hAnsi="Symbol" w:cs="Symbol" w:hint="default"/>
      </w:rPr>
    </w:lvl>
    <w:lvl w:ilvl="4" w:tplc="04100003">
      <w:start w:val="1"/>
      <w:numFmt w:val="bullet"/>
      <w:lvlText w:val="o"/>
      <w:lvlJc w:val="left"/>
      <w:pPr>
        <w:tabs>
          <w:tab w:val="num" w:pos="3312"/>
        </w:tabs>
        <w:ind w:left="3312" w:hanging="360"/>
      </w:pPr>
      <w:rPr>
        <w:rFonts w:ascii="Courier New" w:hAnsi="Courier New" w:cs="Courier New" w:hint="default"/>
      </w:rPr>
    </w:lvl>
    <w:lvl w:ilvl="5" w:tplc="04100005">
      <w:start w:val="1"/>
      <w:numFmt w:val="bullet"/>
      <w:lvlText w:val=""/>
      <w:lvlJc w:val="left"/>
      <w:pPr>
        <w:tabs>
          <w:tab w:val="num" w:pos="4032"/>
        </w:tabs>
        <w:ind w:left="4032" w:hanging="360"/>
      </w:pPr>
      <w:rPr>
        <w:rFonts w:ascii="Wingdings" w:hAnsi="Wingdings" w:cs="Wingdings" w:hint="default"/>
      </w:rPr>
    </w:lvl>
    <w:lvl w:ilvl="6" w:tplc="04100001">
      <w:start w:val="1"/>
      <w:numFmt w:val="bullet"/>
      <w:lvlText w:val=""/>
      <w:lvlJc w:val="left"/>
      <w:pPr>
        <w:tabs>
          <w:tab w:val="num" w:pos="4752"/>
        </w:tabs>
        <w:ind w:left="4752" w:hanging="360"/>
      </w:pPr>
      <w:rPr>
        <w:rFonts w:ascii="Symbol" w:hAnsi="Symbol" w:cs="Symbol" w:hint="default"/>
      </w:rPr>
    </w:lvl>
    <w:lvl w:ilvl="7" w:tplc="04100003">
      <w:start w:val="1"/>
      <w:numFmt w:val="bullet"/>
      <w:lvlText w:val="o"/>
      <w:lvlJc w:val="left"/>
      <w:pPr>
        <w:tabs>
          <w:tab w:val="num" w:pos="5472"/>
        </w:tabs>
        <w:ind w:left="5472" w:hanging="360"/>
      </w:pPr>
      <w:rPr>
        <w:rFonts w:ascii="Courier New" w:hAnsi="Courier New" w:cs="Courier New" w:hint="default"/>
      </w:rPr>
    </w:lvl>
    <w:lvl w:ilvl="8" w:tplc="04100005">
      <w:start w:val="1"/>
      <w:numFmt w:val="bullet"/>
      <w:lvlText w:val=""/>
      <w:lvlJc w:val="left"/>
      <w:pPr>
        <w:tabs>
          <w:tab w:val="num" w:pos="6192"/>
        </w:tabs>
        <w:ind w:left="6192" w:hanging="360"/>
      </w:pPr>
      <w:rPr>
        <w:rFonts w:ascii="Wingdings" w:hAnsi="Wingdings" w:cs="Wingdings" w:hint="default"/>
      </w:rPr>
    </w:lvl>
  </w:abstractNum>
  <w:abstractNum w:abstractNumId="16">
    <w:nsid w:val="4EEE34D2"/>
    <w:multiLevelType w:val="hybridMultilevel"/>
    <w:tmpl w:val="232EFE8A"/>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7">
    <w:nsid w:val="51F44B74"/>
    <w:multiLevelType w:val="multilevel"/>
    <w:tmpl w:val="458C803E"/>
    <w:lvl w:ilvl="0">
      <w:start w:val="1"/>
      <w:numFmt w:val="bullet"/>
      <w:lvlText w:val="·"/>
      <w:lvlJc w:val="left"/>
      <w:pPr>
        <w:tabs>
          <w:tab w:val="num" w:pos="360"/>
        </w:tabs>
        <w:ind w:left="340" w:hanging="340"/>
      </w:pPr>
      <w:rPr>
        <w:rFonts w:ascii="Times New Roman" w:hAnsi="Times New Roman" w:cs="Times New Roman" w:hint="default"/>
        <w:b/>
        <w:i w:val="0"/>
      </w:rPr>
    </w:lvl>
    <w:lvl w:ilvl="1">
      <w:start w:val="1"/>
      <w:numFmt w:val="bullet"/>
      <w:lvlText w:val="o"/>
      <w:lvlJc w:val="left"/>
      <w:pPr>
        <w:tabs>
          <w:tab w:val="num" w:pos="873"/>
        </w:tabs>
        <w:ind w:left="873" w:hanging="360"/>
      </w:pPr>
      <w:rPr>
        <w:rFonts w:ascii="Courier New" w:hAnsi="Courier New" w:hint="default"/>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8">
    <w:nsid w:val="52E5647D"/>
    <w:multiLevelType w:val="hybridMultilevel"/>
    <w:tmpl w:val="C43CCBA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nsid w:val="539D7A09"/>
    <w:multiLevelType w:val="hybridMultilevel"/>
    <w:tmpl w:val="D98441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5061BBE"/>
    <w:multiLevelType w:val="hybridMultilevel"/>
    <w:tmpl w:val="BCC430BC"/>
    <w:lvl w:ilvl="0" w:tplc="9ACE767A">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1">
    <w:nsid w:val="59031B9D"/>
    <w:multiLevelType w:val="hybridMultilevel"/>
    <w:tmpl w:val="FB580E74"/>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2AA6D3A"/>
    <w:multiLevelType w:val="multilevel"/>
    <w:tmpl w:val="217E21A4"/>
    <w:lvl w:ilvl="0">
      <w:start w:val="1"/>
      <w:numFmt w:val="bullet"/>
      <w:lvlText w:val=""/>
      <w:lvlPicBulletId w:val="0"/>
      <w:lvlJc w:val="left"/>
      <w:pPr>
        <w:tabs>
          <w:tab w:val="num" w:pos="567"/>
        </w:tabs>
        <w:ind w:left="720" w:hanging="360"/>
      </w:pPr>
      <w:rPr>
        <w:rFonts w:ascii="Symbol" w:hAnsi="Symbol" w:hint="default"/>
      </w:rPr>
    </w:lvl>
    <w:lvl w:ilvl="1">
      <w:numFmt w:val="bullet"/>
      <w:lvlText w:val="-"/>
      <w:lvlJc w:val="left"/>
      <w:pPr>
        <w:tabs>
          <w:tab w:val="num" w:pos="1470"/>
        </w:tabs>
        <w:ind w:left="1470" w:hanging="39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A256B16"/>
    <w:multiLevelType w:val="hybridMultilevel"/>
    <w:tmpl w:val="E2FC6B16"/>
    <w:lvl w:ilvl="0" w:tplc="255A6276">
      <w:start w:val="1"/>
      <w:numFmt w:val="bullet"/>
      <w:lvlText w:val="·"/>
      <w:lvlJc w:val="left"/>
      <w:pPr>
        <w:tabs>
          <w:tab w:val="num" w:pos="360"/>
        </w:tabs>
        <w:ind w:left="113" w:hanging="113"/>
      </w:pPr>
      <w:rPr>
        <w:rFonts w:ascii="Times New Roman" w:hAnsi="Times New Roman" w:cs="Times New Roman" w:hint="default"/>
        <w:b/>
        <w:i w:val="0"/>
      </w:rPr>
    </w:lvl>
    <w:lvl w:ilvl="1" w:tplc="04100003" w:tentative="1">
      <w:start w:val="1"/>
      <w:numFmt w:val="bullet"/>
      <w:lvlText w:val="o"/>
      <w:lvlJc w:val="left"/>
      <w:pPr>
        <w:tabs>
          <w:tab w:val="num" w:pos="873"/>
        </w:tabs>
        <w:ind w:left="873" w:hanging="360"/>
      </w:pPr>
      <w:rPr>
        <w:rFonts w:ascii="Courier New" w:hAnsi="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4">
    <w:nsid w:val="6D580C15"/>
    <w:multiLevelType w:val="hybridMultilevel"/>
    <w:tmpl w:val="217E21A4"/>
    <w:lvl w:ilvl="0" w:tplc="4B44EACE">
      <w:start w:val="1"/>
      <w:numFmt w:val="bullet"/>
      <w:lvlText w:val=""/>
      <w:lvlPicBulletId w:val="0"/>
      <w:lvlJc w:val="left"/>
      <w:pPr>
        <w:tabs>
          <w:tab w:val="num" w:pos="567"/>
        </w:tabs>
        <w:ind w:left="720" w:hanging="360"/>
      </w:pPr>
      <w:rPr>
        <w:rFonts w:ascii="Symbol" w:hAnsi="Symbol" w:hint="default"/>
      </w:rPr>
    </w:lvl>
    <w:lvl w:ilvl="1" w:tplc="E4F42354">
      <w:numFmt w:val="bullet"/>
      <w:lvlText w:val="-"/>
      <w:lvlJc w:val="left"/>
      <w:pPr>
        <w:tabs>
          <w:tab w:val="num" w:pos="1470"/>
        </w:tabs>
        <w:ind w:left="1470" w:hanging="39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E5F6FBB"/>
    <w:multiLevelType w:val="multilevel"/>
    <w:tmpl w:val="730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3E27E30"/>
    <w:multiLevelType w:val="multilevel"/>
    <w:tmpl w:val="A718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C8188E"/>
    <w:multiLevelType w:val="hybridMultilevel"/>
    <w:tmpl w:val="6960DE0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8">
    <w:nsid w:val="77FF34C4"/>
    <w:multiLevelType w:val="hybridMultilevel"/>
    <w:tmpl w:val="288023FA"/>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8797C45"/>
    <w:multiLevelType w:val="multilevel"/>
    <w:tmpl w:val="8C76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3">
    <w:abstractNumId w:val="15"/>
  </w:num>
  <w:num w:numId="4">
    <w:abstractNumId w:val="24"/>
  </w:num>
  <w:num w:numId="5">
    <w:abstractNumId w:val="22"/>
  </w:num>
  <w:num w:numId="6">
    <w:abstractNumId w:val="7"/>
  </w:num>
  <w:num w:numId="7">
    <w:abstractNumId w:val="12"/>
  </w:num>
  <w:num w:numId="8">
    <w:abstractNumId w:val="17"/>
  </w:num>
  <w:num w:numId="9">
    <w:abstractNumId w:val="23"/>
  </w:num>
  <w:num w:numId="10">
    <w:abstractNumId w:val="1"/>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7"/>
  </w:num>
  <w:num w:numId="18">
    <w:abstractNumId w:val="10"/>
  </w:num>
  <w:num w:numId="19">
    <w:abstractNumId w:val="18"/>
  </w:num>
  <w:num w:numId="20">
    <w:abstractNumId w:val="19"/>
  </w:num>
  <w:num w:numId="21">
    <w:abstractNumId w:val="3"/>
  </w:num>
  <w:num w:numId="22">
    <w:abstractNumId w:val="14"/>
  </w:num>
  <w:num w:numId="23">
    <w:abstractNumId w:val="29"/>
  </w:num>
  <w:num w:numId="24">
    <w:abstractNumId w:val="2"/>
  </w:num>
  <w:num w:numId="25">
    <w:abstractNumId w:val="26"/>
  </w:num>
  <w:num w:numId="26">
    <w:abstractNumId w:val="4"/>
  </w:num>
  <w:num w:numId="27">
    <w:abstractNumId w:val="13"/>
  </w:num>
  <w:num w:numId="28">
    <w:abstractNumId w:val="21"/>
  </w:num>
  <w:num w:numId="29">
    <w:abstractNumId w:val="8"/>
  </w:num>
  <w:num w:numId="30">
    <w:abstractNumId w:val="28"/>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81"/>
    <w:rsid w:val="0000656F"/>
    <w:rsid w:val="00026A0F"/>
    <w:rsid w:val="000330D8"/>
    <w:rsid w:val="000331B9"/>
    <w:rsid w:val="00041495"/>
    <w:rsid w:val="000444CB"/>
    <w:rsid w:val="00066E44"/>
    <w:rsid w:val="00080A84"/>
    <w:rsid w:val="000A2DB5"/>
    <w:rsid w:val="000B0552"/>
    <w:rsid w:val="000B1725"/>
    <w:rsid w:val="000B55A0"/>
    <w:rsid w:val="000B58DF"/>
    <w:rsid w:val="000B65F8"/>
    <w:rsid w:val="000B7EF2"/>
    <w:rsid w:val="000C5DCC"/>
    <w:rsid w:val="000D0AD9"/>
    <w:rsid w:val="000F27C2"/>
    <w:rsid w:val="000F288A"/>
    <w:rsid w:val="001010F5"/>
    <w:rsid w:val="001044FB"/>
    <w:rsid w:val="0010476B"/>
    <w:rsid w:val="00121B67"/>
    <w:rsid w:val="001313E5"/>
    <w:rsid w:val="00152CE9"/>
    <w:rsid w:val="00157D33"/>
    <w:rsid w:val="001769B5"/>
    <w:rsid w:val="00192ED4"/>
    <w:rsid w:val="001A6736"/>
    <w:rsid w:val="001A71C5"/>
    <w:rsid w:val="001C1F62"/>
    <w:rsid w:val="001C5615"/>
    <w:rsid w:val="001E521A"/>
    <w:rsid w:val="001F1FAE"/>
    <w:rsid w:val="00201969"/>
    <w:rsid w:val="002036D1"/>
    <w:rsid w:val="00203E70"/>
    <w:rsid w:val="00204561"/>
    <w:rsid w:val="0020458B"/>
    <w:rsid w:val="00204591"/>
    <w:rsid w:val="00206DA8"/>
    <w:rsid w:val="00214B1E"/>
    <w:rsid w:val="00216AEE"/>
    <w:rsid w:val="002359F9"/>
    <w:rsid w:val="002449A9"/>
    <w:rsid w:val="00245082"/>
    <w:rsid w:val="00247C7F"/>
    <w:rsid w:val="00251D9B"/>
    <w:rsid w:val="00252DB6"/>
    <w:rsid w:val="00253015"/>
    <w:rsid w:val="00267921"/>
    <w:rsid w:val="00274473"/>
    <w:rsid w:val="0029669B"/>
    <w:rsid w:val="002B5A2A"/>
    <w:rsid w:val="002D34F6"/>
    <w:rsid w:val="002F0A21"/>
    <w:rsid w:val="002F56F4"/>
    <w:rsid w:val="002F7190"/>
    <w:rsid w:val="003029AC"/>
    <w:rsid w:val="003046C6"/>
    <w:rsid w:val="003268E2"/>
    <w:rsid w:val="00326BD6"/>
    <w:rsid w:val="0032706A"/>
    <w:rsid w:val="00327FC6"/>
    <w:rsid w:val="003311F9"/>
    <w:rsid w:val="00331DE7"/>
    <w:rsid w:val="003553C8"/>
    <w:rsid w:val="00360D42"/>
    <w:rsid w:val="003702BC"/>
    <w:rsid w:val="00371337"/>
    <w:rsid w:val="00383C27"/>
    <w:rsid w:val="00384934"/>
    <w:rsid w:val="00390007"/>
    <w:rsid w:val="00391A65"/>
    <w:rsid w:val="003A3B35"/>
    <w:rsid w:val="003A585A"/>
    <w:rsid w:val="003A7CBE"/>
    <w:rsid w:val="003B7C25"/>
    <w:rsid w:val="003C2FD9"/>
    <w:rsid w:val="00420A39"/>
    <w:rsid w:val="0043723E"/>
    <w:rsid w:val="00446155"/>
    <w:rsid w:val="0044769A"/>
    <w:rsid w:val="004479B0"/>
    <w:rsid w:val="0045400C"/>
    <w:rsid w:val="0045428E"/>
    <w:rsid w:val="00475EB3"/>
    <w:rsid w:val="0048077B"/>
    <w:rsid w:val="004833E4"/>
    <w:rsid w:val="004A24E0"/>
    <w:rsid w:val="004A4886"/>
    <w:rsid w:val="004B45AA"/>
    <w:rsid w:val="004E04BF"/>
    <w:rsid w:val="004E1BF3"/>
    <w:rsid w:val="004E2CFD"/>
    <w:rsid w:val="004F139F"/>
    <w:rsid w:val="004F4167"/>
    <w:rsid w:val="004F6875"/>
    <w:rsid w:val="005103DF"/>
    <w:rsid w:val="005146AE"/>
    <w:rsid w:val="00515EF4"/>
    <w:rsid w:val="00522F7B"/>
    <w:rsid w:val="005243B8"/>
    <w:rsid w:val="005310FE"/>
    <w:rsid w:val="0054192B"/>
    <w:rsid w:val="005445DB"/>
    <w:rsid w:val="0054506C"/>
    <w:rsid w:val="00545DBA"/>
    <w:rsid w:val="0056675F"/>
    <w:rsid w:val="0057052F"/>
    <w:rsid w:val="005B5E75"/>
    <w:rsid w:val="005C03B8"/>
    <w:rsid w:val="005E2D72"/>
    <w:rsid w:val="005E2E16"/>
    <w:rsid w:val="00607462"/>
    <w:rsid w:val="00636A1D"/>
    <w:rsid w:val="006404D7"/>
    <w:rsid w:val="00647C40"/>
    <w:rsid w:val="00670585"/>
    <w:rsid w:val="006759F7"/>
    <w:rsid w:val="0069354F"/>
    <w:rsid w:val="006A6201"/>
    <w:rsid w:val="006A67F3"/>
    <w:rsid w:val="006A7E97"/>
    <w:rsid w:val="006B021C"/>
    <w:rsid w:val="006C0A14"/>
    <w:rsid w:val="006C655F"/>
    <w:rsid w:val="006D3081"/>
    <w:rsid w:val="006D5201"/>
    <w:rsid w:val="007052A8"/>
    <w:rsid w:val="0071174C"/>
    <w:rsid w:val="007148D8"/>
    <w:rsid w:val="007242A8"/>
    <w:rsid w:val="00735965"/>
    <w:rsid w:val="007558D5"/>
    <w:rsid w:val="0079062F"/>
    <w:rsid w:val="007A5AF3"/>
    <w:rsid w:val="007B39E4"/>
    <w:rsid w:val="007B6892"/>
    <w:rsid w:val="007C572C"/>
    <w:rsid w:val="007D4C96"/>
    <w:rsid w:val="007E166F"/>
    <w:rsid w:val="007F5BA0"/>
    <w:rsid w:val="0080522B"/>
    <w:rsid w:val="00820F83"/>
    <w:rsid w:val="00843573"/>
    <w:rsid w:val="008557BF"/>
    <w:rsid w:val="008807E3"/>
    <w:rsid w:val="00883631"/>
    <w:rsid w:val="008927FF"/>
    <w:rsid w:val="008A5AC2"/>
    <w:rsid w:val="008B3F74"/>
    <w:rsid w:val="008C2D6E"/>
    <w:rsid w:val="008D770B"/>
    <w:rsid w:val="008F2D0C"/>
    <w:rsid w:val="009114BE"/>
    <w:rsid w:val="00921007"/>
    <w:rsid w:val="00926104"/>
    <w:rsid w:val="00931E5F"/>
    <w:rsid w:val="009409CB"/>
    <w:rsid w:val="00957B6D"/>
    <w:rsid w:val="00972BC7"/>
    <w:rsid w:val="00976E0F"/>
    <w:rsid w:val="00980AF3"/>
    <w:rsid w:val="00981394"/>
    <w:rsid w:val="0098415A"/>
    <w:rsid w:val="009862EE"/>
    <w:rsid w:val="00986F02"/>
    <w:rsid w:val="009B29FD"/>
    <w:rsid w:val="009B7241"/>
    <w:rsid w:val="009C2FFA"/>
    <w:rsid w:val="009C6387"/>
    <w:rsid w:val="009D2CD0"/>
    <w:rsid w:val="009D5CAB"/>
    <w:rsid w:val="009E39C9"/>
    <w:rsid w:val="009F42C8"/>
    <w:rsid w:val="00A0242F"/>
    <w:rsid w:val="00A04D10"/>
    <w:rsid w:val="00A05D82"/>
    <w:rsid w:val="00A16AB9"/>
    <w:rsid w:val="00A26745"/>
    <w:rsid w:val="00A3223E"/>
    <w:rsid w:val="00A43360"/>
    <w:rsid w:val="00A448FD"/>
    <w:rsid w:val="00A47881"/>
    <w:rsid w:val="00A6309A"/>
    <w:rsid w:val="00A860B5"/>
    <w:rsid w:val="00A86C54"/>
    <w:rsid w:val="00A924CE"/>
    <w:rsid w:val="00AA2501"/>
    <w:rsid w:val="00AA6715"/>
    <w:rsid w:val="00AA759B"/>
    <w:rsid w:val="00AE0484"/>
    <w:rsid w:val="00AE0A61"/>
    <w:rsid w:val="00AF343F"/>
    <w:rsid w:val="00B02A24"/>
    <w:rsid w:val="00B04E7F"/>
    <w:rsid w:val="00B061BD"/>
    <w:rsid w:val="00B06CEF"/>
    <w:rsid w:val="00B1441B"/>
    <w:rsid w:val="00B16234"/>
    <w:rsid w:val="00B233AE"/>
    <w:rsid w:val="00B3296D"/>
    <w:rsid w:val="00B353A4"/>
    <w:rsid w:val="00B45000"/>
    <w:rsid w:val="00B46C3F"/>
    <w:rsid w:val="00B5313A"/>
    <w:rsid w:val="00B5383A"/>
    <w:rsid w:val="00B56D36"/>
    <w:rsid w:val="00B7347E"/>
    <w:rsid w:val="00B94D33"/>
    <w:rsid w:val="00B96F62"/>
    <w:rsid w:val="00BA303F"/>
    <w:rsid w:val="00BA656F"/>
    <w:rsid w:val="00BA694A"/>
    <w:rsid w:val="00BB27B5"/>
    <w:rsid w:val="00BB27CD"/>
    <w:rsid w:val="00BB30D0"/>
    <w:rsid w:val="00BC583D"/>
    <w:rsid w:val="00BD09D8"/>
    <w:rsid w:val="00BD46F8"/>
    <w:rsid w:val="00BE7C13"/>
    <w:rsid w:val="00C04BC6"/>
    <w:rsid w:val="00C0541A"/>
    <w:rsid w:val="00C05643"/>
    <w:rsid w:val="00C179D0"/>
    <w:rsid w:val="00C212EA"/>
    <w:rsid w:val="00C2241F"/>
    <w:rsid w:val="00C303F5"/>
    <w:rsid w:val="00C523D1"/>
    <w:rsid w:val="00C52F1B"/>
    <w:rsid w:val="00C657B1"/>
    <w:rsid w:val="00C65F25"/>
    <w:rsid w:val="00C86448"/>
    <w:rsid w:val="00CA5350"/>
    <w:rsid w:val="00CB08D4"/>
    <w:rsid w:val="00CB0E03"/>
    <w:rsid w:val="00CB4799"/>
    <w:rsid w:val="00CB5C91"/>
    <w:rsid w:val="00CC2A8A"/>
    <w:rsid w:val="00D06838"/>
    <w:rsid w:val="00D16CF5"/>
    <w:rsid w:val="00D22596"/>
    <w:rsid w:val="00D26C0A"/>
    <w:rsid w:val="00D318A4"/>
    <w:rsid w:val="00D41A2F"/>
    <w:rsid w:val="00D53FCC"/>
    <w:rsid w:val="00D8132E"/>
    <w:rsid w:val="00D9692B"/>
    <w:rsid w:val="00DB63A0"/>
    <w:rsid w:val="00DC0840"/>
    <w:rsid w:val="00DE0E37"/>
    <w:rsid w:val="00DE0FF8"/>
    <w:rsid w:val="00DE33EF"/>
    <w:rsid w:val="00DE3662"/>
    <w:rsid w:val="00DE73E3"/>
    <w:rsid w:val="00DF2C41"/>
    <w:rsid w:val="00E01801"/>
    <w:rsid w:val="00E068B9"/>
    <w:rsid w:val="00E1263B"/>
    <w:rsid w:val="00E159FB"/>
    <w:rsid w:val="00E33D06"/>
    <w:rsid w:val="00E37BE0"/>
    <w:rsid w:val="00E56D76"/>
    <w:rsid w:val="00E631EE"/>
    <w:rsid w:val="00E85928"/>
    <w:rsid w:val="00E90D54"/>
    <w:rsid w:val="00E971E4"/>
    <w:rsid w:val="00E97400"/>
    <w:rsid w:val="00EA2DC3"/>
    <w:rsid w:val="00EB3BE8"/>
    <w:rsid w:val="00ED6BEA"/>
    <w:rsid w:val="00EE34CB"/>
    <w:rsid w:val="00EF715C"/>
    <w:rsid w:val="00F03718"/>
    <w:rsid w:val="00F0430E"/>
    <w:rsid w:val="00F07719"/>
    <w:rsid w:val="00F119F0"/>
    <w:rsid w:val="00F23AAF"/>
    <w:rsid w:val="00F3130B"/>
    <w:rsid w:val="00F34689"/>
    <w:rsid w:val="00F40453"/>
    <w:rsid w:val="00F51BC8"/>
    <w:rsid w:val="00F530D4"/>
    <w:rsid w:val="00F638BA"/>
    <w:rsid w:val="00F6402D"/>
    <w:rsid w:val="00F81F01"/>
    <w:rsid w:val="00F91430"/>
    <w:rsid w:val="00FB24F2"/>
    <w:rsid w:val="00FB376B"/>
    <w:rsid w:val="00FC3354"/>
    <w:rsid w:val="00FC5E08"/>
    <w:rsid w:val="00FC618F"/>
    <w:rsid w:val="00FD2123"/>
    <w:rsid w:val="00FE23A1"/>
    <w:rsid w:val="00FF316C"/>
    <w:rsid w:val="00FF7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06CEF"/>
    <w:pPr>
      <w:autoSpaceDE w:val="0"/>
      <w:autoSpaceDN w:val="0"/>
      <w:adjustRightInd w:val="0"/>
    </w:pPr>
    <w:rPr>
      <w:sz w:val="24"/>
      <w:szCs w:val="24"/>
    </w:rPr>
  </w:style>
  <w:style w:type="paragraph" w:styleId="Titolo1">
    <w:name w:val="heading 1"/>
    <w:basedOn w:val="Normale"/>
    <w:next w:val="Normale"/>
    <w:qFormat/>
    <w:pPr>
      <w:keepNext/>
      <w:jc w:val="center"/>
      <w:outlineLvl w:val="0"/>
    </w:pPr>
    <w:rPr>
      <w:rFonts w:ascii="ShelleyAllegro BT" w:hAnsi="ShelleyAllegro BT"/>
      <w:sz w:val="32"/>
    </w:rPr>
  </w:style>
  <w:style w:type="paragraph" w:styleId="Titolo2">
    <w:name w:val="heading 2"/>
    <w:basedOn w:val="Normale"/>
    <w:next w:val="Normale"/>
    <w:link w:val="Titolo2Carattere"/>
    <w:qFormat/>
    <w:pPr>
      <w:keepNext/>
      <w:outlineLvl w:val="1"/>
    </w:pPr>
    <w:rPr>
      <w:i/>
      <w:iCs/>
      <w:sz w:val="18"/>
    </w:rPr>
  </w:style>
  <w:style w:type="paragraph" w:styleId="Titolo3">
    <w:name w:val="heading 3"/>
    <w:basedOn w:val="Normale"/>
    <w:next w:val="Normale"/>
    <w:qFormat/>
    <w:rsid w:val="00BB27B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sid w:val="003268E2"/>
    <w:pPr>
      <w:jc w:val="both"/>
    </w:pPr>
  </w:style>
  <w:style w:type="paragraph" w:styleId="Corpodeltesto2">
    <w:name w:val="Body Text 2"/>
    <w:basedOn w:val="Normale"/>
    <w:rsid w:val="003268E2"/>
    <w:pPr>
      <w:ind w:left="67"/>
      <w:jc w:val="both"/>
    </w:pPr>
  </w:style>
  <w:style w:type="paragraph" w:styleId="Testofumetto">
    <w:name w:val="Balloon Text"/>
    <w:basedOn w:val="Normale"/>
    <w:semiHidden/>
    <w:rsid w:val="00A924CE"/>
    <w:rPr>
      <w:rFonts w:ascii="Tahoma" w:hAnsi="Tahoma" w:cs="Tahoma"/>
      <w:sz w:val="16"/>
      <w:szCs w:val="16"/>
    </w:rPr>
  </w:style>
  <w:style w:type="paragraph" w:customStyle="1" w:styleId="Corpodeltesto21">
    <w:name w:val="Corpo del testo 21"/>
    <w:basedOn w:val="Normale"/>
    <w:rsid w:val="0010476B"/>
    <w:pPr>
      <w:overflowPunct w:val="0"/>
      <w:ind w:left="4956" w:hanging="703"/>
      <w:jc w:val="both"/>
      <w:textAlignment w:val="baseline"/>
    </w:pPr>
    <w:rPr>
      <w:szCs w:val="20"/>
    </w:rPr>
  </w:style>
  <w:style w:type="paragraph" w:customStyle="1" w:styleId="NormaleWeb1">
    <w:name w:val="Normale (Web)1"/>
    <w:basedOn w:val="Normale"/>
    <w:rsid w:val="0010476B"/>
    <w:pPr>
      <w:overflowPunct w:val="0"/>
      <w:spacing w:before="100" w:after="100"/>
      <w:textAlignment w:val="baseline"/>
    </w:pPr>
    <w:rPr>
      <w:rFonts w:ascii="Arial Unicode MS" w:eastAsia="Arial Unicode MS"/>
      <w:szCs w:val="20"/>
    </w:rPr>
  </w:style>
  <w:style w:type="table" w:styleId="Grigliatabella">
    <w:name w:val="Table Grid"/>
    <w:basedOn w:val="Tabellanormale"/>
    <w:rsid w:val="006C0A14"/>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631EE"/>
    <w:rPr>
      <w:color w:val="0000FF"/>
      <w:u w:val="single"/>
    </w:rPr>
  </w:style>
  <w:style w:type="character" w:styleId="Collegamentovisitato">
    <w:name w:val="FollowedHyperlink"/>
    <w:rsid w:val="009F42C8"/>
    <w:rPr>
      <w:color w:val="800080"/>
      <w:u w:val="single"/>
    </w:rPr>
  </w:style>
  <w:style w:type="character" w:styleId="Enfasigrassetto">
    <w:name w:val="Strong"/>
    <w:qFormat/>
    <w:rsid w:val="00BB27B5"/>
    <w:rPr>
      <w:b/>
      <w:bCs/>
    </w:rPr>
  </w:style>
  <w:style w:type="paragraph" w:styleId="NormaleWeb">
    <w:name w:val="Normal (Web)"/>
    <w:basedOn w:val="Normale"/>
    <w:rsid w:val="00BB27B5"/>
    <w:pPr>
      <w:autoSpaceDE/>
      <w:autoSpaceDN/>
      <w:adjustRightInd/>
      <w:spacing w:before="100" w:beforeAutospacing="1" w:after="100" w:afterAutospacing="1"/>
    </w:pPr>
  </w:style>
  <w:style w:type="character" w:styleId="Numeropagina">
    <w:name w:val="page number"/>
    <w:basedOn w:val="Carpredefinitoparagrafo"/>
    <w:rsid w:val="00BD09D8"/>
  </w:style>
  <w:style w:type="paragraph" w:customStyle="1" w:styleId="Default">
    <w:name w:val="Default"/>
    <w:basedOn w:val="Normale"/>
    <w:rsid w:val="00E971E4"/>
    <w:pPr>
      <w:adjustRightInd/>
    </w:pPr>
    <w:rPr>
      <w:rFonts w:eastAsia="Calibri"/>
      <w:color w:val="000000"/>
    </w:rPr>
  </w:style>
  <w:style w:type="character" w:customStyle="1" w:styleId="Titolo2Carattere">
    <w:name w:val="Titolo 2 Carattere"/>
    <w:link w:val="Titolo2"/>
    <w:rsid w:val="00EE34CB"/>
    <w:rPr>
      <w:i/>
      <w:iC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06CEF"/>
    <w:pPr>
      <w:autoSpaceDE w:val="0"/>
      <w:autoSpaceDN w:val="0"/>
      <w:adjustRightInd w:val="0"/>
    </w:pPr>
    <w:rPr>
      <w:sz w:val="24"/>
      <w:szCs w:val="24"/>
    </w:rPr>
  </w:style>
  <w:style w:type="paragraph" w:styleId="Titolo1">
    <w:name w:val="heading 1"/>
    <w:basedOn w:val="Normale"/>
    <w:next w:val="Normale"/>
    <w:qFormat/>
    <w:pPr>
      <w:keepNext/>
      <w:jc w:val="center"/>
      <w:outlineLvl w:val="0"/>
    </w:pPr>
    <w:rPr>
      <w:rFonts w:ascii="ShelleyAllegro BT" w:hAnsi="ShelleyAllegro BT"/>
      <w:sz w:val="32"/>
    </w:rPr>
  </w:style>
  <w:style w:type="paragraph" w:styleId="Titolo2">
    <w:name w:val="heading 2"/>
    <w:basedOn w:val="Normale"/>
    <w:next w:val="Normale"/>
    <w:link w:val="Titolo2Carattere"/>
    <w:qFormat/>
    <w:pPr>
      <w:keepNext/>
      <w:outlineLvl w:val="1"/>
    </w:pPr>
    <w:rPr>
      <w:i/>
      <w:iCs/>
      <w:sz w:val="18"/>
    </w:rPr>
  </w:style>
  <w:style w:type="paragraph" w:styleId="Titolo3">
    <w:name w:val="heading 3"/>
    <w:basedOn w:val="Normale"/>
    <w:next w:val="Normale"/>
    <w:qFormat/>
    <w:rsid w:val="00BB27B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sid w:val="003268E2"/>
    <w:pPr>
      <w:jc w:val="both"/>
    </w:pPr>
  </w:style>
  <w:style w:type="paragraph" w:styleId="Corpodeltesto2">
    <w:name w:val="Body Text 2"/>
    <w:basedOn w:val="Normale"/>
    <w:rsid w:val="003268E2"/>
    <w:pPr>
      <w:ind w:left="67"/>
      <w:jc w:val="both"/>
    </w:pPr>
  </w:style>
  <w:style w:type="paragraph" w:styleId="Testofumetto">
    <w:name w:val="Balloon Text"/>
    <w:basedOn w:val="Normale"/>
    <w:semiHidden/>
    <w:rsid w:val="00A924CE"/>
    <w:rPr>
      <w:rFonts w:ascii="Tahoma" w:hAnsi="Tahoma" w:cs="Tahoma"/>
      <w:sz w:val="16"/>
      <w:szCs w:val="16"/>
    </w:rPr>
  </w:style>
  <w:style w:type="paragraph" w:customStyle="1" w:styleId="Corpodeltesto21">
    <w:name w:val="Corpo del testo 21"/>
    <w:basedOn w:val="Normale"/>
    <w:rsid w:val="0010476B"/>
    <w:pPr>
      <w:overflowPunct w:val="0"/>
      <w:ind w:left="4956" w:hanging="703"/>
      <w:jc w:val="both"/>
      <w:textAlignment w:val="baseline"/>
    </w:pPr>
    <w:rPr>
      <w:szCs w:val="20"/>
    </w:rPr>
  </w:style>
  <w:style w:type="paragraph" w:customStyle="1" w:styleId="NormaleWeb1">
    <w:name w:val="Normale (Web)1"/>
    <w:basedOn w:val="Normale"/>
    <w:rsid w:val="0010476B"/>
    <w:pPr>
      <w:overflowPunct w:val="0"/>
      <w:spacing w:before="100" w:after="100"/>
      <w:textAlignment w:val="baseline"/>
    </w:pPr>
    <w:rPr>
      <w:rFonts w:ascii="Arial Unicode MS" w:eastAsia="Arial Unicode MS"/>
      <w:szCs w:val="20"/>
    </w:rPr>
  </w:style>
  <w:style w:type="table" w:styleId="Grigliatabella">
    <w:name w:val="Table Grid"/>
    <w:basedOn w:val="Tabellanormale"/>
    <w:rsid w:val="006C0A14"/>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631EE"/>
    <w:rPr>
      <w:color w:val="0000FF"/>
      <w:u w:val="single"/>
    </w:rPr>
  </w:style>
  <w:style w:type="character" w:styleId="Collegamentovisitato">
    <w:name w:val="FollowedHyperlink"/>
    <w:rsid w:val="009F42C8"/>
    <w:rPr>
      <w:color w:val="800080"/>
      <w:u w:val="single"/>
    </w:rPr>
  </w:style>
  <w:style w:type="character" w:styleId="Enfasigrassetto">
    <w:name w:val="Strong"/>
    <w:qFormat/>
    <w:rsid w:val="00BB27B5"/>
    <w:rPr>
      <w:b/>
      <w:bCs/>
    </w:rPr>
  </w:style>
  <w:style w:type="paragraph" w:styleId="NormaleWeb">
    <w:name w:val="Normal (Web)"/>
    <w:basedOn w:val="Normale"/>
    <w:rsid w:val="00BB27B5"/>
    <w:pPr>
      <w:autoSpaceDE/>
      <w:autoSpaceDN/>
      <w:adjustRightInd/>
      <w:spacing w:before="100" w:beforeAutospacing="1" w:after="100" w:afterAutospacing="1"/>
    </w:pPr>
  </w:style>
  <w:style w:type="character" w:styleId="Numeropagina">
    <w:name w:val="page number"/>
    <w:basedOn w:val="Carpredefinitoparagrafo"/>
    <w:rsid w:val="00BD09D8"/>
  </w:style>
  <w:style w:type="paragraph" w:customStyle="1" w:styleId="Default">
    <w:name w:val="Default"/>
    <w:basedOn w:val="Normale"/>
    <w:rsid w:val="00E971E4"/>
    <w:pPr>
      <w:adjustRightInd/>
    </w:pPr>
    <w:rPr>
      <w:rFonts w:eastAsia="Calibri"/>
      <w:color w:val="000000"/>
    </w:rPr>
  </w:style>
  <w:style w:type="character" w:customStyle="1" w:styleId="Titolo2Carattere">
    <w:name w:val="Titolo 2 Carattere"/>
    <w:link w:val="Titolo2"/>
    <w:rsid w:val="00EE34CB"/>
    <w:rPr>
      <w:i/>
      <w:i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7827">
      <w:bodyDiv w:val="1"/>
      <w:marLeft w:val="0"/>
      <w:marRight w:val="0"/>
      <w:marTop w:val="0"/>
      <w:marBottom w:val="0"/>
      <w:divBdr>
        <w:top w:val="none" w:sz="0" w:space="0" w:color="auto"/>
        <w:left w:val="none" w:sz="0" w:space="0" w:color="auto"/>
        <w:bottom w:val="none" w:sz="0" w:space="0" w:color="auto"/>
        <w:right w:val="none" w:sz="0" w:space="0" w:color="auto"/>
      </w:divBdr>
    </w:div>
    <w:div w:id="270165906">
      <w:bodyDiv w:val="1"/>
      <w:marLeft w:val="0"/>
      <w:marRight w:val="0"/>
      <w:marTop w:val="0"/>
      <w:marBottom w:val="0"/>
      <w:divBdr>
        <w:top w:val="none" w:sz="0" w:space="0" w:color="auto"/>
        <w:left w:val="none" w:sz="0" w:space="0" w:color="auto"/>
        <w:bottom w:val="none" w:sz="0" w:space="0" w:color="auto"/>
        <w:right w:val="none" w:sz="0" w:space="0" w:color="auto"/>
      </w:divBdr>
    </w:div>
    <w:div w:id="1043138589">
      <w:bodyDiv w:val="1"/>
      <w:marLeft w:val="0"/>
      <w:marRight w:val="0"/>
      <w:marTop w:val="0"/>
      <w:marBottom w:val="0"/>
      <w:divBdr>
        <w:top w:val="none" w:sz="0" w:space="0" w:color="auto"/>
        <w:left w:val="none" w:sz="0" w:space="0" w:color="auto"/>
        <w:bottom w:val="none" w:sz="0" w:space="0" w:color="auto"/>
        <w:right w:val="none" w:sz="0" w:space="0" w:color="auto"/>
      </w:divBdr>
    </w:div>
    <w:div w:id="17150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er1.xml.rels><?xml version="1.0" encoding="UTF-8" standalone="yes"?>
<Relationships xmlns="http://schemas.openxmlformats.org/package/2006/relationships"><Relationship Id="rId3" Type="http://schemas.openxmlformats.org/officeDocument/2006/relationships/hyperlink" Target="http://www.toscana.istruzione.it" TargetMode="External"/><Relationship Id="rId2" Type="http://schemas.openxmlformats.org/officeDocument/2006/relationships/hyperlink" Target="mailto:drto@postacert.istruzione.it" TargetMode="External"/><Relationship Id="rId1" Type="http://schemas.openxmlformats.org/officeDocument/2006/relationships/hyperlink" Target="mailto:direzione-toscan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Foglio1!$K$862:$K$864</c:f>
              <c:strCache>
                <c:ptCount val="3"/>
                <c:pt idx="0">
                  <c:v>Licei</c:v>
                </c:pt>
                <c:pt idx="1">
                  <c:v>Professionali</c:v>
                </c:pt>
                <c:pt idx="2">
                  <c:v>Tecnici</c:v>
                </c:pt>
              </c:strCache>
            </c:strRef>
          </c:cat>
          <c:val>
            <c:numRef>
              <c:f>Foglio1!$L$862:$L$864</c:f>
              <c:numCache>
                <c:formatCode>0%</c:formatCode>
                <c:ptCount val="3"/>
                <c:pt idx="0">
                  <c:v>0.55377306303081575</c:v>
                </c:pt>
                <c:pt idx="1">
                  <c:v>0.15772347141323093</c:v>
                </c:pt>
                <c:pt idx="2">
                  <c:v>0.2885034655559533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Foglio1!$K$876:$K$881</c:f>
              <c:strCache>
                <c:ptCount val="6"/>
                <c:pt idx="0">
                  <c:v>Classico</c:v>
                </c:pt>
                <c:pt idx="1">
                  <c:v>Scientifico</c:v>
                </c:pt>
                <c:pt idx="2">
                  <c:v>Linguistico</c:v>
                </c:pt>
                <c:pt idx="3">
                  <c:v>Artistico</c:v>
                </c:pt>
                <c:pt idx="4">
                  <c:v>Scienze Umane</c:v>
                </c:pt>
                <c:pt idx="5">
                  <c:v>Musicale</c:v>
                </c:pt>
              </c:strCache>
            </c:strRef>
          </c:cat>
          <c:val>
            <c:numRef>
              <c:f>Foglio1!$L$876:$L$881</c:f>
              <c:numCache>
                <c:formatCode>0%</c:formatCode>
                <c:ptCount val="6"/>
                <c:pt idx="0">
                  <c:v>8.8905864378892932E-2</c:v>
                </c:pt>
                <c:pt idx="1">
                  <c:v>0.43841814549300739</c:v>
                </c:pt>
                <c:pt idx="2">
                  <c:v>0.19520507697731812</c:v>
                </c:pt>
                <c:pt idx="3">
                  <c:v>0.10347866964390645</c:v>
                </c:pt>
                <c:pt idx="4">
                  <c:v>0.15501233987542601</c:v>
                </c:pt>
                <c:pt idx="5">
                  <c:v>1.8979903631449056E-2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2294</CharactersWithSpaces>
  <SharedDoc>false</SharedDoc>
  <HLinks>
    <vt:vector size="18" baseType="variant">
      <vt:variant>
        <vt:i4>1638404</vt:i4>
      </vt:variant>
      <vt:variant>
        <vt:i4>6</vt:i4>
      </vt:variant>
      <vt:variant>
        <vt:i4>0</vt:i4>
      </vt:variant>
      <vt:variant>
        <vt:i4>5</vt:i4>
      </vt:variant>
      <vt:variant>
        <vt:lpwstr>http://www.toscana.istruzione.it/</vt:lpwstr>
      </vt:variant>
      <vt:variant>
        <vt:lpwstr/>
      </vt:variant>
      <vt:variant>
        <vt:i4>917605</vt:i4>
      </vt:variant>
      <vt:variant>
        <vt:i4>3</vt:i4>
      </vt:variant>
      <vt:variant>
        <vt:i4>0</vt:i4>
      </vt:variant>
      <vt:variant>
        <vt:i4>5</vt:i4>
      </vt:variant>
      <vt:variant>
        <vt:lpwstr>mailto:drto@postacert.istruzione.it</vt:lpwstr>
      </vt:variant>
      <vt:variant>
        <vt:lpwstr/>
      </vt:variant>
      <vt:variant>
        <vt:i4>3539030</vt:i4>
      </vt:variant>
      <vt:variant>
        <vt:i4>0</vt:i4>
      </vt:variant>
      <vt:variant>
        <vt:i4>0</vt:i4>
      </vt:variant>
      <vt:variant>
        <vt:i4>5</vt:i4>
      </vt:variant>
      <vt:variant>
        <vt:lpwstr>mailto:direzione-toscana@istruzione.it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simonetta.billi</dc:creator>
  <cp:lastModifiedBy>MIUR</cp:lastModifiedBy>
  <cp:revision>3</cp:revision>
  <cp:lastPrinted>2015-06-03T12:00:00Z</cp:lastPrinted>
  <dcterms:created xsi:type="dcterms:W3CDTF">2017-02-08T13:14:00Z</dcterms:created>
  <dcterms:modified xsi:type="dcterms:W3CDTF">2017-02-08T13:28:00Z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